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14AE3F" w14:textId="249E4164" w:rsidR="003025C3" w:rsidRPr="00FE07EB" w:rsidRDefault="00703F10" w:rsidP="003025C3">
      <w:pPr>
        <w:pStyle w:val="Heading1"/>
        <w:rPr>
          <w:color w:val="00B0D2"/>
          <w:sz w:val="36"/>
          <w:szCs w:val="36"/>
        </w:rPr>
      </w:pPr>
      <w:r w:rsidRPr="00FE07EB">
        <w:rPr>
          <w:color w:val="00B0D2"/>
          <w:sz w:val="36"/>
          <w:szCs w:val="36"/>
        </w:rPr>
        <w:t>Identifying opportunities to create your circular office</w:t>
      </w:r>
    </w:p>
    <w:p w14:paraId="3DE5F8F7" w14:textId="4F057C84" w:rsidR="00497E4C" w:rsidRDefault="00497E4C" w:rsidP="005E2E18">
      <w:r>
        <w:t xml:space="preserve">This document is intended as a self-assessment audit of circular office opportunities in your organisation. For each statement, please tick to indicate whether you already have this in place, if it is an opportunity, or if it is not possible to implement in your organisation. </w:t>
      </w:r>
    </w:p>
    <w:p w14:paraId="0134524D" w14:textId="43132457" w:rsidR="00497E4C" w:rsidRDefault="006A7B1D" w:rsidP="005E2E18">
      <w:r>
        <w:t>You should include functions which are carried out by sub-contractors in your office</w:t>
      </w:r>
      <w:r w:rsidR="00497E4C">
        <w:t xml:space="preserve"> functions, e.g. catering, </w:t>
      </w:r>
      <w:r>
        <w:t>front of house.</w:t>
      </w:r>
    </w:p>
    <w:p w14:paraId="0D69DD98" w14:textId="55F5AFF2" w:rsidR="00F60C58" w:rsidRDefault="00F60C58" w:rsidP="005E2E18">
      <w:r>
        <w:t xml:space="preserve">Refer to </w:t>
      </w:r>
      <w:r w:rsidR="00DD5931">
        <w:t xml:space="preserve">the Directory of Circular Office Solutions Providers to identify organisations that may be able to help you achieve these opportunities. </w:t>
      </w:r>
    </w:p>
    <w:p w14:paraId="42D720FB" w14:textId="7C59A94B" w:rsidR="003025C3" w:rsidRPr="00BA5D34" w:rsidRDefault="0031550D" w:rsidP="00497E4C">
      <w:pPr>
        <w:pStyle w:val="Heading2"/>
        <w:rPr>
          <w:color w:val="00B0D2"/>
        </w:rPr>
      </w:pPr>
      <w:r w:rsidRPr="00BA5D34">
        <w:rPr>
          <w:color w:val="00B0D2"/>
        </w:rPr>
        <w:t xml:space="preserve">Identifying opportunities </w:t>
      </w:r>
    </w:p>
    <w:tbl>
      <w:tblPr>
        <w:tblStyle w:val="BitCTableDefault"/>
        <w:tblW w:w="13697" w:type="dxa"/>
        <w:tblLook w:val="04A0" w:firstRow="1" w:lastRow="0" w:firstColumn="1" w:lastColumn="0" w:noHBand="0" w:noVBand="1"/>
      </w:tblPr>
      <w:tblGrid>
        <w:gridCol w:w="3154"/>
        <w:gridCol w:w="10543"/>
      </w:tblGrid>
      <w:tr w:rsidR="00497E4C" w14:paraId="77CE3CE0" w14:textId="77777777" w:rsidTr="00FE07EB">
        <w:trPr>
          <w:cnfStyle w:val="100000000000" w:firstRow="1" w:lastRow="0" w:firstColumn="0" w:lastColumn="0" w:oddVBand="0" w:evenVBand="0" w:oddHBand="0" w:evenHBand="0" w:firstRowFirstColumn="0" w:firstRowLastColumn="0" w:lastRowFirstColumn="0" w:lastRowLastColumn="0"/>
          <w:trHeight w:val="357"/>
        </w:trPr>
        <w:tc>
          <w:tcPr>
            <w:tcW w:w="3154" w:type="dxa"/>
          </w:tcPr>
          <w:p w14:paraId="4617ED05" w14:textId="5E463F86" w:rsidR="00497E4C" w:rsidRDefault="00497E4C" w:rsidP="00497E4C">
            <w:r>
              <w:t>Organisation name</w:t>
            </w:r>
          </w:p>
        </w:tc>
        <w:tc>
          <w:tcPr>
            <w:tcW w:w="10543" w:type="dxa"/>
          </w:tcPr>
          <w:p w14:paraId="1EECA6F8" w14:textId="77777777" w:rsidR="00497E4C" w:rsidRPr="00497E4C" w:rsidRDefault="00497E4C" w:rsidP="00497E4C">
            <w:pPr>
              <w:rPr>
                <w:b w:val="0"/>
                <w:bCs/>
              </w:rPr>
            </w:pPr>
          </w:p>
        </w:tc>
      </w:tr>
    </w:tbl>
    <w:p w14:paraId="73B485BA" w14:textId="77777777" w:rsidR="00497E4C" w:rsidRPr="00497E4C" w:rsidRDefault="00497E4C" w:rsidP="00497E4C"/>
    <w:tbl>
      <w:tblPr>
        <w:tblStyle w:val="BitCTableDefault"/>
        <w:tblW w:w="13750" w:type="dxa"/>
        <w:tblLook w:val="04A0" w:firstRow="1" w:lastRow="0" w:firstColumn="1" w:lastColumn="0" w:noHBand="0" w:noVBand="1"/>
      </w:tblPr>
      <w:tblGrid>
        <w:gridCol w:w="4026"/>
        <w:gridCol w:w="1285"/>
        <w:gridCol w:w="1552"/>
        <w:gridCol w:w="1642"/>
        <w:gridCol w:w="5245"/>
      </w:tblGrid>
      <w:tr w:rsidR="00101C94" w14:paraId="36F38C93" w14:textId="05FF65D3" w:rsidTr="00DD5931">
        <w:trPr>
          <w:cnfStyle w:val="100000000000" w:firstRow="1" w:lastRow="0" w:firstColumn="0" w:lastColumn="0" w:oddVBand="0" w:evenVBand="0" w:oddHBand="0" w:evenHBand="0" w:firstRowFirstColumn="0" w:firstRowLastColumn="0" w:lastRowFirstColumn="0" w:lastRowLastColumn="0"/>
        </w:trPr>
        <w:tc>
          <w:tcPr>
            <w:tcW w:w="4026" w:type="dxa"/>
            <w:tcBorders>
              <w:top w:val="nil"/>
              <w:right w:val="single" w:sz="4" w:space="0" w:color="auto"/>
            </w:tcBorders>
          </w:tcPr>
          <w:p w14:paraId="5219142D" w14:textId="032324E4" w:rsidR="00101C94" w:rsidRDefault="00101C94" w:rsidP="006A7B1D"/>
        </w:tc>
        <w:tc>
          <w:tcPr>
            <w:tcW w:w="1285" w:type="dxa"/>
            <w:tcBorders>
              <w:top w:val="nil"/>
              <w:left w:val="single" w:sz="4" w:space="0" w:color="auto"/>
              <w:bottom w:val="single" w:sz="4" w:space="0" w:color="auto"/>
              <w:right w:val="single" w:sz="4" w:space="0" w:color="auto"/>
            </w:tcBorders>
          </w:tcPr>
          <w:p w14:paraId="2727D7C5" w14:textId="62C8CDD8" w:rsidR="00101C94" w:rsidRDefault="00101C94" w:rsidP="006A7B1D">
            <w:r>
              <w:t>In place</w:t>
            </w:r>
          </w:p>
        </w:tc>
        <w:tc>
          <w:tcPr>
            <w:tcW w:w="1552" w:type="dxa"/>
            <w:tcBorders>
              <w:top w:val="nil"/>
              <w:left w:val="single" w:sz="4" w:space="0" w:color="auto"/>
              <w:bottom w:val="single" w:sz="4" w:space="0" w:color="auto"/>
              <w:right w:val="single" w:sz="4" w:space="0" w:color="auto"/>
            </w:tcBorders>
          </w:tcPr>
          <w:p w14:paraId="3E8D56BD" w14:textId="7F27753C" w:rsidR="00101C94" w:rsidRDefault="00101C94" w:rsidP="006A7B1D">
            <w:r>
              <w:t>Opportunity</w:t>
            </w:r>
          </w:p>
        </w:tc>
        <w:tc>
          <w:tcPr>
            <w:tcW w:w="1642" w:type="dxa"/>
            <w:tcBorders>
              <w:top w:val="nil"/>
              <w:left w:val="single" w:sz="4" w:space="0" w:color="auto"/>
              <w:bottom w:val="single" w:sz="4" w:space="0" w:color="auto"/>
              <w:right w:val="nil"/>
            </w:tcBorders>
          </w:tcPr>
          <w:p w14:paraId="4F457703" w14:textId="75F2847F" w:rsidR="00101C94" w:rsidRDefault="00101C94" w:rsidP="006A7B1D">
            <w:r>
              <w:t>Not possible</w:t>
            </w:r>
          </w:p>
        </w:tc>
        <w:tc>
          <w:tcPr>
            <w:tcW w:w="5245" w:type="dxa"/>
            <w:tcBorders>
              <w:top w:val="nil"/>
              <w:left w:val="single" w:sz="4" w:space="0" w:color="auto"/>
              <w:bottom w:val="single" w:sz="4" w:space="0" w:color="auto"/>
              <w:right w:val="nil"/>
            </w:tcBorders>
          </w:tcPr>
          <w:p w14:paraId="31F2151D" w14:textId="1B9C41B8" w:rsidR="00101C94" w:rsidRDefault="00101C94" w:rsidP="006A7B1D">
            <w:r>
              <w:t>Notes</w:t>
            </w:r>
          </w:p>
        </w:tc>
      </w:tr>
      <w:tr w:rsidR="00101C94" w14:paraId="3E94F503" w14:textId="2F20BBA0" w:rsidTr="00DD5931">
        <w:tc>
          <w:tcPr>
            <w:tcW w:w="4026" w:type="dxa"/>
            <w:tcBorders>
              <w:right w:val="single" w:sz="4" w:space="0" w:color="auto"/>
            </w:tcBorders>
            <w:shd w:val="clear" w:color="auto" w:fill="D9D9D9" w:themeFill="background1" w:themeFillShade="D9"/>
          </w:tcPr>
          <w:p w14:paraId="4DE831B6" w14:textId="7F5353BC" w:rsidR="00101C94" w:rsidRPr="007136B3" w:rsidRDefault="00101C94" w:rsidP="006A7B1D">
            <w:pPr>
              <w:rPr>
                <w:b/>
                <w:bCs/>
              </w:rPr>
            </w:pPr>
            <w:r w:rsidRPr="007136B3">
              <w:rPr>
                <w:b/>
                <w:bCs/>
              </w:rPr>
              <w:t xml:space="preserve">ICT equipment </w:t>
            </w:r>
          </w:p>
        </w:tc>
        <w:tc>
          <w:tcPr>
            <w:tcW w:w="1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C7F319"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C5FA13" w14:textId="77777777" w:rsidR="00101C94" w:rsidRDefault="00101C94" w:rsidP="006A7B1D"/>
        </w:tc>
        <w:tc>
          <w:tcPr>
            <w:tcW w:w="1642" w:type="dxa"/>
            <w:tcBorders>
              <w:top w:val="single" w:sz="4" w:space="0" w:color="auto"/>
              <w:left w:val="single" w:sz="4" w:space="0" w:color="auto"/>
              <w:bottom w:val="single" w:sz="4" w:space="0" w:color="auto"/>
              <w:right w:val="nil"/>
            </w:tcBorders>
            <w:shd w:val="clear" w:color="auto" w:fill="D9D9D9" w:themeFill="background1" w:themeFillShade="D9"/>
          </w:tcPr>
          <w:p w14:paraId="0A176546" w14:textId="77777777" w:rsidR="00101C94" w:rsidRDefault="00101C94" w:rsidP="006A7B1D"/>
        </w:tc>
        <w:tc>
          <w:tcPr>
            <w:tcW w:w="5245" w:type="dxa"/>
            <w:tcBorders>
              <w:top w:val="single" w:sz="4" w:space="0" w:color="auto"/>
              <w:left w:val="single" w:sz="4" w:space="0" w:color="auto"/>
              <w:bottom w:val="single" w:sz="4" w:space="0" w:color="auto"/>
              <w:right w:val="nil"/>
            </w:tcBorders>
            <w:shd w:val="clear" w:color="auto" w:fill="D9D9D9" w:themeFill="background1" w:themeFillShade="D9"/>
          </w:tcPr>
          <w:p w14:paraId="15CAA48C" w14:textId="77777777" w:rsidR="00101C94" w:rsidRDefault="00101C94" w:rsidP="006A7B1D"/>
        </w:tc>
      </w:tr>
      <w:tr w:rsidR="00107B98" w14:paraId="7A4C7F9E" w14:textId="77777777" w:rsidTr="00DD5931">
        <w:tc>
          <w:tcPr>
            <w:tcW w:w="4026" w:type="dxa"/>
            <w:tcBorders>
              <w:right w:val="single" w:sz="4" w:space="0" w:color="auto"/>
            </w:tcBorders>
          </w:tcPr>
          <w:p w14:paraId="51DF55B5" w14:textId="005816BC" w:rsidR="00107B98" w:rsidRDefault="00107B98" w:rsidP="006A7B1D">
            <w:r w:rsidRPr="00107B98">
              <w:t>Do you consider leasing or other service / rental type models for ITC equipment?</w:t>
            </w:r>
          </w:p>
        </w:tc>
        <w:tc>
          <w:tcPr>
            <w:tcW w:w="1285" w:type="dxa"/>
            <w:tcBorders>
              <w:top w:val="single" w:sz="4" w:space="0" w:color="auto"/>
              <w:left w:val="single" w:sz="4" w:space="0" w:color="auto"/>
              <w:bottom w:val="single" w:sz="4" w:space="0" w:color="auto"/>
              <w:right w:val="single" w:sz="4" w:space="0" w:color="auto"/>
            </w:tcBorders>
          </w:tcPr>
          <w:p w14:paraId="7FE7D319" w14:textId="77777777" w:rsidR="00107B98" w:rsidRDefault="00107B98" w:rsidP="006A7B1D"/>
        </w:tc>
        <w:tc>
          <w:tcPr>
            <w:tcW w:w="1552" w:type="dxa"/>
            <w:tcBorders>
              <w:top w:val="single" w:sz="4" w:space="0" w:color="auto"/>
              <w:left w:val="single" w:sz="4" w:space="0" w:color="auto"/>
              <w:bottom w:val="single" w:sz="4" w:space="0" w:color="auto"/>
              <w:right w:val="single" w:sz="4" w:space="0" w:color="auto"/>
            </w:tcBorders>
          </w:tcPr>
          <w:p w14:paraId="7B9A57D2" w14:textId="77777777" w:rsidR="00107B98" w:rsidRDefault="00107B98" w:rsidP="006A7B1D"/>
        </w:tc>
        <w:tc>
          <w:tcPr>
            <w:tcW w:w="1642" w:type="dxa"/>
            <w:tcBorders>
              <w:top w:val="single" w:sz="4" w:space="0" w:color="auto"/>
              <w:left w:val="single" w:sz="4" w:space="0" w:color="auto"/>
              <w:bottom w:val="single" w:sz="4" w:space="0" w:color="auto"/>
              <w:right w:val="nil"/>
            </w:tcBorders>
          </w:tcPr>
          <w:p w14:paraId="6B28094C" w14:textId="77777777" w:rsidR="00107B98" w:rsidRDefault="00107B98" w:rsidP="006A7B1D"/>
        </w:tc>
        <w:tc>
          <w:tcPr>
            <w:tcW w:w="5245" w:type="dxa"/>
            <w:tcBorders>
              <w:top w:val="single" w:sz="4" w:space="0" w:color="auto"/>
              <w:left w:val="single" w:sz="4" w:space="0" w:color="auto"/>
              <w:bottom w:val="single" w:sz="4" w:space="0" w:color="auto"/>
              <w:right w:val="nil"/>
            </w:tcBorders>
          </w:tcPr>
          <w:p w14:paraId="79F9AC1B" w14:textId="77777777" w:rsidR="00107B98" w:rsidRDefault="00107B98" w:rsidP="006A7B1D"/>
        </w:tc>
      </w:tr>
      <w:tr w:rsidR="00101C94" w14:paraId="6F2BC88A" w14:textId="1A1743E9" w:rsidTr="00DD5931">
        <w:tc>
          <w:tcPr>
            <w:tcW w:w="4026" w:type="dxa"/>
            <w:tcBorders>
              <w:right w:val="single" w:sz="4" w:space="0" w:color="auto"/>
            </w:tcBorders>
          </w:tcPr>
          <w:p w14:paraId="3864BF1E" w14:textId="16070487" w:rsidR="00101C94" w:rsidRDefault="00101C94" w:rsidP="006A7B1D">
            <w:r>
              <w:t xml:space="preserve">Do you look to repair existing or upgrade equipment before looking to replace it? </w:t>
            </w:r>
          </w:p>
        </w:tc>
        <w:tc>
          <w:tcPr>
            <w:tcW w:w="1285" w:type="dxa"/>
            <w:tcBorders>
              <w:top w:val="single" w:sz="4" w:space="0" w:color="auto"/>
              <w:left w:val="single" w:sz="4" w:space="0" w:color="auto"/>
              <w:bottom w:val="single" w:sz="4" w:space="0" w:color="auto"/>
              <w:right w:val="single" w:sz="4" w:space="0" w:color="auto"/>
            </w:tcBorders>
          </w:tcPr>
          <w:p w14:paraId="0C04A1F7" w14:textId="4059E353"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28C63FD2" w14:textId="128155B2" w:rsidR="00101C94" w:rsidRDefault="00101C94" w:rsidP="006A7B1D"/>
        </w:tc>
        <w:tc>
          <w:tcPr>
            <w:tcW w:w="1642" w:type="dxa"/>
            <w:tcBorders>
              <w:top w:val="single" w:sz="4" w:space="0" w:color="auto"/>
              <w:left w:val="single" w:sz="4" w:space="0" w:color="auto"/>
              <w:bottom w:val="single" w:sz="4" w:space="0" w:color="auto"/>
              <w:right w:val="nil"/>
            </w:tcBorders>
          </w:tcPr>
          <w:p w14:paraId="588B32E1" w14:textId="54A9D5F1" w:rsidR="00101C94" w:rsidRDefault="00101C94" w:rsidP="006A7B1D"/>
        </w:tc>
        <w:tc>
          <w:tcPr>
            <w:tcW w:w="5245" w:type="dxa"/>
            <w:tcBorders>
              <w:top w:val="single" w:sz="4" w:space="0" w:color="auto"/>
              <w:left w:val="single" w:sz="4" w:space="0" w:color="auto"/>
              <w:bottom w:val="single" w:sz="4" w:space="0" w:color="auto"/>
              <w:right w:val="nil"/>
            </w:tcBorders>
          </w:tcPr>
          <w:p w14:paraId="09950C34" w14:textId="77777777" w:rsidR="00101C94" w:rsidRDefault="00101C94" w:rsidP="006A7B1D"/>
        </w:tc>
      </w:tr>
      <w:tr w:rsidR="00101C94" w14:paraId="57DF3E14" w14:textId="3601D01A" w:rsidTr="00DD5931">
        <w:tc>
          <w:tcPr>
            <w:tcW w:w="4026" w:type="dxa"/>
            <w:tcBorders>
              <w:right w:val="single" w:sz="4" w:space="0" w:color="auto"/>
            </w:tcBorders>
          </w:tcPr>
          <w:p w14:paraId="7DB93810" w14:textId="61562BA7" w:rsidR="00101C94" w:rsidRDefault="00101C94" w:rsidP="006A7B1D">
            <w:r>
              <w:t>When equipment is no longer able to be used by your organisation is it refurbished</w:t>
            </w:r>
            <w:r w:rsidR="000139C6">
              <w:t xml:space="preserve"> (if required) and </w:t>
            </w:r>
            <w:r w:rsidR="000139C6">
              <w:lastRenderedPageBreak/>
              <w:t>redeployed within your organisation first, before considering</w:t>
            </w:r>
            <w:r>
              <w:t xml:space="preserve"> s</w:t>
            </w:r>
            <w:r w:rsidR="000139C6">
              <w:t>elling</w:t>
            </w:r>
            <w:r>
              <w:t xml:space="preserve"> to other organisations or your employees? </w:t>
            </w:r>
          </w:p>
        </w:tc>
        <w:tc>
          <w:tcPr>
            <w:tcW w:w="1285" w:type="dxa"/>
            <w:tcBorders>
              <w:top w:val="single" w:sz="4" w:space="0" w:color="auto"/>
              <w:left w:val="single" w:sz="4" w:space="0" w:color="auto"/>
              <w:bottom w:val="single" w:sz="4" w:space="0" w:color="auto"/>
              <w:right w:val="single" w:sz="4" w:space="0" w:color="auto"/>
            </w:tcBorders>
          </w:tcPr>
          <w:p w14:paraId="45A8A73D" w14:textId="5372CE41"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72249883" w14:textId="06C14AA9" w:rsidR="00101C94" w:rsidRDefault="00101C94" w:rsidP="006A7B1D"/>
        </w:tc>
        <w:tc>
          <w:tcPr>
            <w:tcW w:w="1642" w:type="dxa"/>
            <w:tcBorders>
              <w:top w:val="single" w:sz="4" w:space="0" w:color="auto"/>
              <w:left w:val="single" w:sz="4" w:space="0" w:color="auto"/>
              <w:bottom w:val="single" w:sz="4" w:space="0" w:color="auto"/>
              <w:right w:val="nil"/>
            </w:tcBorders>
          </w:tcPr>
          <w:p w14:paraId="00FBD321" w14:textId="30AF6B08"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7E994B89" w14:textId="77777777" w:rsidR="00101C94" w:rsidRDefault="00101C94" w:rsidP="006A7B1D">
            <w:pPr>
              <w:keepNext/>
            </w:pPr>
          </w:p>
        </w:tc>
      </w:tr>
      <w:tr w:rsidR="00101C94" w14:paraId="4FCD41C3" w14:textId="59F3BBA8" w:rsidTr="00DD5931">
        <w:tc>
          <w:tcPr>
            <w:tcW w:w="4026" w:type="dxa"/>
            <w:tcBorders>
              <w:right w:val="single" w:sz="4" w:space="0" w:color="auto"/>
            </w:tcBorders>
          </w:tcPr>
          <w:p w14:paraId="2A47904C" w14:textId="0D065CE6" w:rsidR="00101C94" w:rsidRDefault="00101C94" w:rsidP="006A7B1D">
            <w:r>
              <w:t xml:space="preserve">Do you encourage / incentivise / facilitate the use of </w:t>
            </w:r>
            <w:r w:rsidR="00DD2634">
              <w:t>employees’</w:t>
            </w:r>
            <w:r>
              <w:t xml:space="preserve"> personal IT equipment (e.g. phones) rather than requiring company equipment?</w:t>
            </w:r>
          </w:p>
        </w:tc>
        <w:tc>
          <w:tcPr>
            <w:tcW w:w="1285" w:type="dxa"/>
            <w:tcBorders>
              <w:top w:val="single" w:sz="4" w:space="0" w:color="auto"/>
              <w:left w:val="single" w:sz="4" w:space="0" w:color="auto"/>
              <w:bottom w:val="single" w:sz="4" w:space="0" w:color="auto"/>
              <w:right w:val="single" w:sz="4" w:space="0" w:color="auto"/>
            </w:tcBorders>
          </w:tcPr>
          <w:p w14:paraId="167785A9"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024F53E7"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38527E8A"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767303A7" w14:textId="77777777" w:rsidR="00101C94" w:rsidRDefault="00101C94" w:rsidP="006A7B1D">
            <w:pPr>
              <w:keepNext/>
            </w:pPr>
          </w:p>
        </w:tc>
      </w:tr>
      <w:tr w:rsidR="00101C94" w14:paraId="26CDC7A7" w14:textId="356025E3" w:rsidTr="00DD5931">
        <w:tc>
          <w:tcPr>
            <w:tcW w:w="4026" w:type="dxa"/>
            <w:tcBorders>
              <w:right w:val="single" w:sz="4" w:space="0" w:color="auto"/>
            </w:tcBorders>
          </w:tcPr>
          <w:p w14:paraId="63A2C651" w14:textId="5861FD3D" w:rsidR="00101C94" w:rsidRDefault="00101C94" w:rsidP="006A7B1D">
            <w:r>
              <w:t>Do you use recycled toner cartridges and return your toner cartridges for refill?</w:t>
            </w:r>
          </w:p>
        </w:tc>
        <w:tc>
          <w:tcPr>
            <w:tcW w:w="1285" w:type="dxa"/>
            <w:tcBorders>
              <w:top w:val="single" w:sz="4" w:space="0" w:color="auto"/>
              <w:left w:val="single" w:sz="4" w:space="0" w:color="auto"/>
              <w:bottom w:val="single" w:sz="4" w:space="0" w:color="auto"/>
              <w:right w:val="single" w:sz="4" w:space="0" w:color="auto"/>
            </w:tcBorders>
          </w:tcPr>
          <w:p w14:paraId="769EECAF"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49EAFEEB"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57425543"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449A57FF" w14:textId="7B0AB900" w:rsidR="00101C94" w:rsidRPr="00E9303E" w:rsidRDefault="002F42BC" w:rsidP="006A7B1D">
            <w:pPr>
              <w:keepNext/>
              <w:rPr>
                <w:rFonts w:cstheme="minorHAnsi"/>
                <w:color w:val="386021" w:themeColor="accent4" w:themeShade="80"/>
              </w:rPr>
            </w:pPr>
            <w:r w:rsidRPr="00E9303E">
              <w:rPr>
                <w:rFonts w:cstheme="minorHAnsi"/>
                <w:color w:val="386021" w:themeColor="accent4" w:themeShade="80"/>
              </w:rPr>
              <w:t xml:space="preserve">There are several </w:t>
            </w:r>
            <w:r w:rsidR="00455192" w:rsidRPr="00E9303E">
              <w:rPr>
                <w:rFonts w:cstheme="minorHAnsi"/>
                <w:color w:val="386021" w:themeColor="accent4" w:themeShade="80"/>
              </w:rPr>
              <w:t>toner companies that will refill your cartridges. Some of them even recycle them to make new cartridges!</w:t>
            </w:r>
          </w:p>
        </w:tc>
      </w:tr>
      <w:tr w:rsidR="00101C94" w14:paraId="0809B9FE" w14:textId="702EA601" w:rsidTr="00DD5931">
        <w:tc>
          <w:tcPr>
            <w:tcW w:w="4026" w:type="dxa"/>
            <w:tcBorders>
              <w:right w:val="single" w:sz="4" w:space="0" w:color="auto"/>
            </w:tcBorders>
            <w:shd w:val="clear" w:color="auto" w:fill="D9D9D9" w:themeFill="background1" w:themeFillShade="D9"/>
          </w:tcPr>
          <w:p w14:paraId="743CD55E" w14:textId="7057E25D" w:rsidR="00101C94" w:rsidRPr="007136B3" w:rsidRDefault="00101C94" w:rsidP="006A7B1D">
            <w:pPr>
              <w:rPr>
                <w:b/>
                <w:bCs/>
              </w:rPr>
            </w:pPr>
            <w:r w:rsidRPr="007136B3">
              <w:rPr>
                <w:b/>
                <w:bCs/>
              </w:rPr>
              <w:t xml:space="preserve">Waste management </w:t>
            </w:r>
          </w:p>
        </w:tc>
        <w:tc>
          <w:tcPr>
            <w:tcW w:w="1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D26584"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8D683A" w14:textId="77777777" w:rsidR="00101C94" w:rsidRDefault="00101C94" w:rsidP="006A7B1D"/>
        </w:tc>
        <w:tc>
          <w:tcPr>
            <w:tcW w:w="1642" w:type="dxa"/>
            <w:tcBorders>
              <w:top w:val="single" w:sz="4" w:space="0" w:color="auto"/>
              <w:left w:val="single" w:sz="4" w:space="0" w:color="auto"/>
              <w:bottom w:val="single" w:sz="4" w:space="0" w:color="auto"/>
              <w:right w:val="nil"/>
            </w:tcBorders>
            <w:shd w:val="clear" w:color="auto" w:fill="D9D9D9" w:themeFill="background1" w:themeFillShade="D9"/>
          </w:tcPr>
          <w:p w14:paraId="61E4226E"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shd w:val="clear" w:color="auto" w:fill="D9D9D9" w:themeFill="background1" w:themeFillShade="D9"/>
          </w:tcPr>
          <w:p w14:paraId="48A3626F" w14:textId="77777777" w:rsidR="00101C94" w:rsidRDefault="00101C94" w:rsidP="006A7B1D">
            <w:pPr>
              <w:keepNext/>
            </w:pPr>
          </w:p>
        </w:tc>
      </w:tr>
      <w:tr w:rsidR="00101C94" w14:paraId="365E87DA" w14:textId="3F040FB8" w:rsidTr="00DD5931">
        <w:tc>
          <w:tcPr>
            <w:tcW w:w="4026" w:type="dxa"/>
            <w:tcBorders>
              <w:right w:val="single" w:sz="4" w:space="0" w:color="auto"/>
            </w:tcBorders>
          </w:tcPr>
          <w:p w14:paraId="0B250AE3" w14:textId="0D921277" w:rsidR="00101C94" w:rsidRPr="007136B3" w:rsidRDefault="00101C94" w:rsidP="006A7B1D">
            <w:r>
              <w:t>Do you have effective communications to your employees about recycling?</w:t>
            </w:r>
          </w:p>
        </w:tc>
        <w:tc>
          <w:tcPr>
            <w:tcW w:w="1285" w:type="dxa"/>
            <w:tcBorders>
              <w:top w:val="single" w:sz="4" w:space="0" w:color="auto"/>
              <w:left w:val="single" w:sz="4" w:space="0" w:color="auto"/>
              <w:bottom w:val="single" w:sz="4" w:space="0" w:color="auto"/>
              <w:right w:val="single" w:sz="4" w:space="0" w:color="auto"/>
            </w:tcBorders>
          </w:tcPr>
          <w:p w14:paraId="271F66AE"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7AB2EE3C"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3D6A6982"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19DBE60E" w14:textId="79F3BD64" w:rsidR="00101C94" w:rsidRDefault="00455192" w:rsidP="006A7B1D">
            <w:pPr>
              <w:keepNext/>
            </w:pPr>
            <w:r w:rsidRPr="00E9303E">
              <w:rPr>
                <w:rFonts w:cstheme="minorHAnsi"/>
                <w:color w:val="386021" w:themeColor="accent4" w:themeShade="80"/>
              </w:rPr>
              <w:t xml:space="preserve">Check out </w:t>
            </w:r>
            <w:hyperlink r:id="rId11" w:history="1">
              <w:r w:rsidRPr="00E9303E">
                <w:rPr>
                  <w:rFonts w:cstheme="minorHAnsi"/>
                  <w:color w:val="386021" w:themeColor="accent4" w:themeShade="80"/>
                </w:rPr>
                <w:t>these</w:t>
              </w:r>
            </w:hyperlink>
            <w:r w:rsidRPr="00E9303E">
              <w:rPr>
                <w:rFonts w:cstheme="minorHAnsi"/>
                <w:color w:val="386021" w:themeColor="accent4" w:themeShade="80"/>
              </w:rPr>
              <w:t xml:space="preserve"> resources to communicate with your staff about office recycling</w:t>
            </w:r>
            <w:r>
              <w:t xml:space="preserve"> </w:t>
            </w:r>
          </w:p>
        </w:tc>
      </w:tr>
      <w:tr w:rsidR="00101C94" w14:paraId="54FD22D0" w14:textId="24156341" w:rsidTr="00DD5931">
        <w:tc>
          <w:tcPr>
            <w:tcW w:w="4026" w:type="dxa"/>
            <w:tcBorders>
              <w:right w:val="single" w:sz="4" w:space="0" w:color="auto"/>
            </w:tcBorders>
          </w:tcPr>
          <w:p w14:paraId="2C5EE261" w14:textId="52C43429" w:rsidR="00101C94" w:rsidRDefault="00101C94" w:rsidP="006A7B1D">
            <w:r>
              <w:t>Do you incentivise good employee habits?</w:t>
            </w:r>
          </w:p>
        </w:tc>
        <w:tc>
          <w:tcPr>
            <w:tcW w:w="1285" w:type="dxa"/>
            <w:tcBorders>
              <w:top w:val="single" w:sz="4" w:space="0" w:color="auto"/>
              <w:left w:val="single" w:sz="4" w:space="0" w:color="auto"/>
              <w:bottom w:val="single" w:sz="4" w:space="0" w:color="auto"/>
              <w:right w:val="single" w:sz="4" w:space="0" w:color="auto"/>
            </w:tcBorders>
          </w:tcPr>
          <w:p w14:paraId="4F1F6D7E"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03B854D7"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519B7C51"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638D88FB" w14:textId="77777777" w:rsidR="00101C94" w:rsidRDefault="00101C94" w:rsidP="006A7B1D">
            <w:pPr>
              <w:keepNext/>
            </w:pPr>
          </w:p>
        </w:tc>
      </w:tr>
      <w:tr w:rsidR="00101C94" w14:paraId="42B605E7" w14:textId="47CCF341" w:rsidTr="00DD5931">
        <w:tc>
          <w:tcPr>
            <w:tcW w:w="4026" w:type="dxa"/>
            <w:tcBorders>
              <w:right w:val="single" w:sz="4" w:space="0" w:color="auto"/>
            </w:tcBorders>
          </w:tcPr>
          <w:p w14:paraId="6E15797B" w14:textId="5A06E65C" w:rsidR="00101C94" w:rsidRDefault="00101C94" w:rsidP="006A7B1D">
            <w:r>
              <w:t>Do you provide opportunities for staff to bring in items from home, e.g. IT equipment, clothing, to recycle at work?</w:t>
            </w:r>
          </w:p>
        </w:tc>
        <w:tc>
          <w:tcPr>
            <w:tcW w:w="1285" w:type="dxa"/>
            <w:tcBorders>
              <w:top w:val="single" w:sz="4" w:space="0" w:color="auto"/>
              <w:left w:val="single" w:sz="4" w:space="0" w:color="auto"/>
              <w:bottom w:val="single" w:sz="4" w:space="0" w:color="auto"/>
              <w:right w:val="single" w:sz="4" w:space="0" w:color="auto"/>
            </w:tcBorders>
          </w:tcPr>
          <w:p w14:paraId="48E2482A"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2BF73D10"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46EE656E"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1C9CD7F0" w14:textId="77777777" w:rsidR="00101C94" w:rsidRDefault="00101C94" w:rsidP="006A7B1D">
            <w:pPr>
              <w:keepNext/>
            </w:pPr>
          </w:p>
        </w:tc>
      </w:tr>
      <w:tr w:rsidR="00101C94" w14:paraId="3C5D0CEF" w14:textId="4814C510" w:rsidTr="00DD5931">
        <w:tc>
          <w:tcPr>
            <w:tcW w:w="4026" w:type="dxa"/>
            <w:tcBorders>
              <w:right w:val="single" w:sz="4" w:space="0" w:color="auto"/>
            </w:tcBorders>
          </w:tcPr>
          <w:p w14:paraId="58863B22" w14:textId="77777777" w:rsidR="00101C94" w:rsidRDefault="00101C94" w:rsidP="006A7B1D">
            <w:r>
              <w:t>Is paper waste collected separately for recycling into office-grade paper which you buy back in?</w:t>
            </w:r>
          </w:p>
          <w:p w14:paraId="3BCE7715" w14:textId="77777777" w:rsidR="00107B98" w:rsidRDefault="00107B98" w:rsidP="006A7B1D"/>
          <w:p w14:paraId="0AA07ECC" w14:textId="77777777" w:rsidR="00107B98" w:rsidRDefault="00107B98" w:rsidP="006A7B1D"/>
          <w:p w14:paraId="25B3F9E4" w14:textId="2455CCDA" w:rsidR="00FE07EB" w:rsidRDefault="00FE07EB" w:rsidP="006A7B1D"/>
        </w:tc>
        <w:tc>
          <w:tcPr>
            <w:tcW w:w="1285" w:type="dxa"/>
            <w:tcBorders>
              <w:top w:val="single" w:sz="4" w:space="0" w:color="auto"/>
              <w:left w:val="single" w:sz="4" w:space="0" w:color="auto"/>
              <w:bottom w:val="single" w:sz="4" w:space="0" w:color="auto"/>
              <w:right w:val="single" w:sz="4" w:space="0" w:color="auto"/>
            </w:tcBorders>
          </w:tcPr>
          <w:p w14:paraId="0486539C"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3042287E"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751832AD"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5FD8DD76" w14:textId="5C9919DA" w:rsidR="00101C94" w:rsidRPr="00E9303E" w:rsidRDefault="002F42BC" w:rsidP="006A7B1D">
            <w:pPr>
              <w:keepNext/>
              <w:rPr>
                <w:rFonts w:cstheme="minorHAnsi"/>
                <w:color w:val="386021" w:themeColor="accent4" w:themeShade="80"/>
              </w:rPr>
            </w:pPr>
            <w:r w:rsidRPr="00E9303E">
              <w:rPr>
                <w:rFonts w:cstheme="minorHAnsi"/>
                <w:color w:val="386021" w:themeColor="accent4" w:themeShade="80"/>
              </w:rPr>
              <w:t>Compared to virgin paper, each ton (1000kg) of recycled paper can save 17 trees, 380 gallons of oil, three cubic yards of landfill space, 4000 kilowatts of energy, and 7000 gallons of water.</w:t>
            </w:r>
          </w:p>
        </w:tc>
      </w:tr>
      <w:tr w:rsidR="00101C94" w14:paraId="33D0D5D2" w14:textId="1DB4F23A" w:rsidTr="00DD5931">
        <w:tc>
          <w:tcPr>
            <w:tcW w:w="4026" w:type="dxa"/>
            <w:tcBorders>
              <w:right w:val="single" w:sz="4" w:space="0" w:color="auto"/>
            </w:tcBorders>
            <w:shd w:val="clear" w:color="auto" w:fill="D9D9D9" w:themeFill="background1" w:themeFillShade="D9"/>
          </w:tcPr>
          <w:p w14:paraId="6685899A" w14:textId="781FA7F4" w:rsidR="00101C94" w:rsidRPr="007136B3" w:rsidRDefault="00101C94" w:rsidP="006A7B1D">
            <w:pPr>
              <w:rPr>
                <w:b/>
                <w:bCs/>
              </w:rPr>
            </w:pPr>
            <w:r>
              <w:rPr>
                <w:b/>
                <w:bCs/>
              </w:rPr>
              <w:lastRenderedPageBreak/>
              <w:t>Canteens and kitchens</w:t>
            </w:r>
          </w:p>
        </w:tc>
        <w:tc>
          <w:tcPr>
            <w:tcW w:w="1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FCC033"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66238B" w14:textId="77777777" w:rsidR="00101C94" w:rsidRDefault="00101C94" w:rsidP="006A7B1D"/>
        </w:tc>
        <w:tc>
          <w:tcPr>
            <w:tcW w:w="1642" w:type="dxa"/>
            <w:tcBorders>
              <w:top w:val="single" w:sz="4" w:space="0" w:color="auto"/>
              <w:left w:val="single" w:sz="4" w:space="0" w:color="auto"/>
              <w:bottom w:val="single" w:sz="4" w:space="0" w:color="auto"/>
              <w:right w:val="nil"/>
            </w:tcBorders>
            <w:shd w:val="clear" w:color="auto" w:fill="D9D9D9" w:themeFill="background1" w:themeFillShade="D9"/>
          </w:tcPr>
          <w:p w14:paraId="5B6E5C1E"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shd w:val="clear" w:color="auto" w:fill="D9D9D9" w:themeFill="background1" w:themeFillShade="D9"/>
          </w:tcPr>
          <w:p w14:paraId="41BD664C" w14:textId="77777777" w:rsidR="00101C94" w:rsidRDefault="00101C94" w:rsidP="006A7B1D">
            <w:pPr>
              <w:keepNext/>
            </w:pPr>
          </w:p>
        </w:tc>
      </w:tr>
      <w:tr w:rsidR="00101C94" w14:paraId="44A719B6" w14:textId="1A0A598A" w:rsidTr="00DD5931">
        <w:tc>
          <w:tcPr>
            <w:tcW w:w="4026" w:type="dxa"/>
            <w:tcBorders>
              <w:right w:val="single" w:sz="4" w:space="0" w:color="auto"/>
            </w:tcBorders>
          </w:tcPr>
          <w:p w14:paraId="4CB5C7D7" w14:textId="65BF4FD0" w:rsidR="00101C94" w:rsidRPr="00A9616D" w:rsidRDefault="00101C94" w:rsidP="006A7B1D">
            <w:r w:rsidRPr="00A9616D">
              <w:t>Do you have reusable</w:t>
            </w:r>
            <w:r>
              <w:t xml:space="preserve"> glasses / mugs / plates / cutlery instead of single use items?</w:t>
            </w:r>
          </w:p>
        </w:tc>
        <w:tc>
          <w:tcPr>
            <w:tcW w:w="1285" w:type="dxa"/>
            <w:tcBorders>
              <w:top w:val="single" w:sz="4" w:space="0" w:color="auto"/>
              <w:left w:val="single" w:sz="4" w:space="0" w:color="auto"/>
              <w:bottom w:val="single" w:sz="4" w:space="0" w:color="auto"/>
              <w:right w:val="single" w:sz="4" w:space="0" w:color="auto"/>
            </w:tcBorders>
          </w:tcPr>
          <w:p w14:paraId="74C073B8"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16245A46"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0BA7EFCC"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1A19B423" w14:textId="2EB7A969" w:rsidR="00101C94" w:rsidRDefault="00455192" w:rsidP="006A7B1D">
            <w:pPr>
              <w:keepNext/>
            </w:pPr>
            <w:r w:rsidRPr="00E9303E">
              <w:rPr>
                <w:rFonts w:cstheme="minorHAnsi"/>
                <w:color w:val="386021" w:themeColor="accent4" w:themeShade="80"/>
              </w:rPr>
              <w:t xml:space="preserve">Reusable items are preferred over single use one, even if the single use ones are recyclable or </w:t>
            </w:r>
            <w:proofErr w:type="spellStart"/>
            <w:r w:rsidRPr="00E9303E">
              <w:rPr>
                <w:rFonts w:cstheme="minorHAnsi"/>
                <w:color w:val="386021" w:themeColor="accent4" w:themeShade="80"/>
              </w:rPr>
              <w:t>biodegreadable</w:t>
            </w:r>
            <w:proofErr w:type="spellEnd"/>
            <w:r w:rsidRPr="00E9303E">
              <w:rPr>
                <w:rFonts w:cstheme="minorHAnsi"/>
                <w:color w:val="386021" w:themeColor="accent4" w:themeShade="80"/>
              </w:rPr>
              <w:t>.</w:t>
            </w:r>
          </w:p>
        </w:tc>
      </w:tr>
      <w:tr w:rsidR="00101C94" w14:paraId="2C0DCB78" w14:textId="6720749C" w:rsidTr="00DD5931">
        <w:tc>
          <w:tcPr>
            <w:tcW w:w="4026" w:type="dxa"/>
            <w:tcBorders>
              <w:right w:val="single" w:sz="4" w:space="0" w:color="auto"/>
            </w:tcBorders>
          </w:tcPr>
          <w:p w14:paraId="59922239" w14:textId="4826A411" w:rsidR="00101C94" w:rsidRPr="00A9616D" w:rsidRDefault="00101C94" w:rsidP="006A7B1D">
            <w:r w:rsidRPr="00A9616D">
              <w:t>Do you encourage staff to use</w:t>
            </w:r>
            <w:r>
              <w:t xml:space="preserve"> / provide</w:t>
            </w:r>
            <w:r w:rsidRPr="00A9616D">
              <w:t xml:space="preserve"> reusable coffee cups and water bottles</w:t>
            </w:r>
            <w:r w:rsidR="0002131F">
              <w:t>?</w:t>
            </w:r>
          </w:p>
        </w:tc>
        <w:tc>
          <w:tcPr>
            <w:tcW w:w="1285" w:type="dxa"/>
            <w:tcBorders>
              <w:top w:val="single" w:sz="4" w:space="0" w:color="auto"/>
              <w:left w:val="single" w:sz="4" w:space="0" w:color="auto"/>
              <w:bottom w:val="single" w:sz="4" w:space="0" w:color="auto"/>
              <w:right w:val="single" w:sz="4" w:space="0" w:color="auto"/>
            </w:tcBorders>
          </w:tcPr>
          <w:p w14:paraId="5637CD02"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35C09993"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38D059B2"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632672F7" w14:textId="77777777" w:rsidR="00101C94" w:rsidRDefault="00101C94" w:rsidP="006A7B1D">
            <w:pPr>
              <w:keepNext/>
            </w:pPr>
          </w:p>
        </w:tc>
      </w:tr>
      <w:tr w:rsidR="00101C94" w14:paraId="4094F974" w14:textId="551555F4" w:rsidTr="00DD5931">
        <w:tc>
          <w:tcPr>
            <w:tcW w:w="4026" w:type="dxa"/>
            <w:tcBorders>
              <w:right w:val="single" w:sz="4" w:space="0" w:color="auto"/>
            </w:tcBorders>
          </w:tcPr>
          <w:p w14:paraId="28439136" w14:textId="48219AFC" w:rsidR="00101C94" w:rsidRPr="00703F10" w:rsidRDefault="00101C94" w:rsidP="006A7B1D">
            <w:r w:rsidRPr="00703F10">
              <w:t xml:space="preserve">Do you redistribute excess food, e.g. from meetings? </w:t>
            </w:r>
          </w:p>
        </w:tc>
        <w:tc>
          <w:tcPr>
            <w:tcW w:w="1285" w:type="dxa"/>
            <w:tcBorders>
              <w:top w:val="single" w:sz="4" w:space="0" w:color="auto"/>
              <w:left w:val="single" w:sz="4" w:space="0" w:color="auto"/>
              <w:bottom w:val="single" w:sz="4" w:space="0" w:color="auto"/>
              <w:right w:val="single" w:sz="4" w:space="0" w:color="auto"/>
            </w:tcBorders>
          </w:tcPr>
          <w:p w14:paraId="43269D8F"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3B7741BA"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6921610C"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2E8F64E2" w14:textId="77B83DEA" w:rsidR="00101C94" w:rsidRDefault="00455192" w:rsidP="006A7B1D">
            <w:pPr>
              <w:keepNext/>
            </w:pPr>
            <w:r w:rsidRPr="00E9303E">
              <w:rPr>
                <w:rFonts w:cstheme="minorHAnsi"/>
                <w:color w:val="386021" w:themeColor="accent4" w:themeShade="80"/>
              </w:rPr>
              <w:t>Wasted</w:t>
            </w:r>
            <w:r w:rsidRPr="00E9303E">
              <w:rPr>
                <w:rFonts w:cstheme="minorHAnsi"/>
                <w:color w:val="386021" w:themeColor="accent4" w:themeShade="80"/>
              </w:rPr>
              <w:t xml:space="preserve"> food represents 3% of the UK's domestic greenhouse gas emissions (14 million tonnes of CO2 equivalent) with further emissions arising abroad (6 million tonnes of CO2 equivalent). In total, these greenhouse gas emissions are the same as those created by 7 million cars each year</w:t>
            </w:r>
          </w:p>
        </w:tc>
      </w:tr>
      <w:tr w:rsidR="00101C94" w14:paraId="5C595E6E" w14:textId="4E1DF383" w:rsidTr="00DD5931">
        <w:tc>
          <w:tcPr>
            <w:tcW w:w="4026" w:type="dxa"/>
            <w:tcBorders>
              <w:right w:val="single" w:sz="4" w:space="0" w:color="auto"/>
            </w:tcBorders>
          </w:tcPr>
          <w:p w14:paraId="2E32A6CA" w14:textId="7AEECCAA" w:rsidR="00101C94" w:rsidRPr="00703F10" w:rsidRDefault="00101C94" w:rsidP="006A7B1D">
            <w:r w:rsidRPr="00703F10">
              <w:t xml:space="preserve">Do you use </w:t>
            </w:r>
            <w:r>
              <w:t xml:space="preserve">organisations that convert food waste into biofuels e.g. </w:t>
            </w:r>
            <w:proofErr w:type="spellStart"/>
            <w:r w:rsidR="0002131F">
              <w:t>B</w:t>
            </w:r>
            <w:r>
              <w:t>iobean</w:t>
            </w:r>
            <w:proofErr w:type="spellEnd"/>
            <w:r w:rsidR="0002131F">
              <w:t>?</w:t>
            </w:r>
            <w:r>
              <w:t xml:space="preserve"> </w:t>
            </w:r>
          </w:p>
        </w:tc>
        <w:tc>
          <w:tcPr>
            <w:tcW w:w="1285" w:type="dxa"/>
            <w:tcBorders>
              <w:top w:val="single" w:sz="4" w:space="0" w:color="auto"/>
              <w:left w:val="single" w:sz="4" w:space="0" w:color="auto"/>
              <w:bottom w:val="single" w:sz="4" w:space="0" w:color="auto"/>
              <w:right w:val="single" w:sz="4" w:space="0" w:color="auto"/>
            </w:tcBorders>
          </w:tcPr>
          <w:p w14:paraId="68357071"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65278FD1"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39C52CED"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6E13D861" w14:textId="77777777" w:rsidR="00101C94" w:rsidRDefault="00101C94" w:rsidP="006A7B1D">
            <w:pPr>
              <w:keepNext/>
            </w:pPr>
          </w:p>
        </w:tc>
      </w:tr>
      <w:tr w:rsidR="00101C94" w14:paraId="71817056" w14:textId="0A6101BE" w:rsidTr="00DD5931">
        <w:tc>
          <w:tcPr>
            <w:tcW w:w="4026" w:type="dxa"/>
            <w:tcBorders>
              <w:right w:val="single" w:sz="4" w:space="0" w:color="auto"/>
            </w:tcBorders>
          </w:tcPr>
          <w:p w14:paraId="6B889619" w14:textId="11702FC9" w:rsidR="00101C94" w:rsidRPr="006F145D" w:rsidRDefault="00101C94" w:rsidP="006A7B1D">
            <w:r>
              <w:t xml:space="preserve">Do you seek to reduce the consumption of less sustainable food </w:t>
            </w:r>
            <w:r w:rsidR="000139C6">
              <w:t xml:space="preserve">(e.g. meat) </w:t>
            </w:r>
            <w:r>
              <w:t>in catering for staff and events?</w:t>
            </w:r>
          </w:p>
        </w:tc>
        <w:tc>
          <w:tcPr>
            <w:tcW w:w="1285" w:type="dxa"/>
            <w:tcBorders>
              <w:top w:val="single" w:sz="4" w:space="0" w:color="auto"/>
              <w:left w:val="single" w:sz="4" w:space="0" w:color="auto"/>
              <w:bottom w:val="single" w:sz="4" w:space="0" w:color="auto"/>
              <w:right w:val="single" w:sz="4" w:space="0" w:color="auto"/>
            </w:tcBorders>
          </w:tcPr>
          <w:p w14:paraId="71F32BC0"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18E24988"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3C2BA5B9"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468C9D48" w14:textId="77777777" w:rsidR="00101C94" w:rsidRDefault="00101C94" w:rsidP="006A7B1D">
            <w:pPr>
              <w:keepNext/>
            </w:pPr>
          </w:p>
        </w:tc>
      </w:tr>
      <w:tr w:rsidR="00101C94" w14:paraId="7DA197EB" w14:textId="1B7AA308" w:rsidTr="00DD5931">
        <w:tc>
          <w:tcPr>
            <w:tcW w:w="4026" w:type="dxa"/>
            <w:tcBorders>
              <w:right w:val="single" w:sz="4" w:space="0" w:color="auto"/>
            </w:tcBorders>
            <w:shd w:val="clear" w:color="auto" w:fill="D9D9D9" w:themeFill="background1" w:themeFillShade="D9"/>
          </w:tcPr>
          <w:p w14:paraId="0DBF940C" w14:textId="74BA689E" w:rsidR="00101C94" w:rsidRDefault="00101C94" w:rsidP="006A7B1D">
            <w:pPr>
              <w:rPr>
                <w:b/>
                <w:bCs/>
              </w:rPr>
            </w:pPr>
            <w:r>
              <w:rPr>
                <w:b/>
                <w:bCs/>
              </w:rPr>
              <w:t>Uniforms (e.g. contractors) / corporate t-shirts</w:t>
            </w:r>
          </w:p>
        </w:tc>
        <w:tc>
          <w:tcPr>
            <w:tcW w:w="1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9F4D21"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EAA61" w14:textId="77777777" w:rsidR="00101C94" w:rsidRDefault="00101C94" w:rsidP="006A7B1D"/>
        </w:tc>
        <w:tc>
          <w:tcPr>
            <w:tcW w:w="1642" w:type="dxa"/>
            <w:tcBorders>
              <w:top w:val="single" w:sz="4" w:space="0" w:color="auto"/>
              <w:left w:val="single" w:sz="4" w:space="0" w:color="auto"/>
              <w:bottom w:val="single" w:sz="4" w:space="0" w:color="auto"/>
              <w:right w:val="nil"/>
            </w:tcBorders>
            <w:shd w:val="clear" w:color="auto" w:fill="D9D9D9" w:themeFill="background1" w:themeFillShade="D9"/>
          </w:tcPr>
          <w:p w14:paraId="2DBB1857"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shd w:val="clear" w:color="auto" w:fill="D9D9D9" w:themeFill="background1" w:themeFillShade="D9"/>
          </w:tcPr>
          <w:p w14:paraId="4ACD3582" w14:textId="77777777" w:rsidR="00101C94" w:rsidRDefault="00101C94" w:rsidP="006A7B1D">
            <w:pPr>
              <w:keepNext/>
            </w:pPr>
          </w:p>
        </w:tc>
      </w:tr>
      <w:tr w:rsidR="00101C94" w14:paraId="13918636" w14:textId="3D8AA0A2" w:rsidTr="00DD5931">
        <w:tc>
          <w:tcPr>
            <w:tcW w:w="4026" w:type="dxa"/>
            <w:tcBorders>
              <w:right w:val="single" w:sz="4" w:space="0" w:color="auto"/>
            </w:tcBorders>
          </w:tcPr>
          <w:p w14:paraId="7717B408" w14:textId="0A82743F" w:rsidR="00101C94" w:rsidRPr="00136BF1" w:rsidRDefault="00101C94" w:rsidP="006A7B1D">
            <w:r>
              <w:t>If you allow employees to keep corporate clothing, are they designed to be re-wearable e.g. discreet or removable corporate branding</w:t>
            </w:r>
            <w:r w:rsidR="0002131F">
              <w:t>?</w:t>
            </w:r>
          </w:p>
        </w:tc>
        <w:tc>
          <w:tcPr>
            <w:tcW w:w="1285" w:type="dxa"/>
            <w:tcBorders>
              <w:top w:val="single" w:sz="4" w:space="0" w:color="auto"/>
              <w:left w:val="single" w:sz="4" w:space="0" w:color="auto"/>
              <w:bottom w:val="single" w:sz="4" w:space="0" w:color="auto"/>
              <w:right w:val="single" w:sz="4" w:space="0" w:color="auto"/>
            </w:tcBorders>
          </w:tcPr>
          <w:p w14:paraId="63628DE4"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56EA4EC0"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75DBFD4E"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0A41299E" w14:textId="39069CBD" w:rsidR="00101C94" w:rsidRDefault="00455192" w:rsidP="006A7B1D">
            <w:pPr>
              <w:keepNext/>
            </w:pPr>
            <w:r w:rsidRPr="00E9303E">
              <w:rPr>
                <w:rFonts w:cstheme="minorHAnsi"/>
                <w:color w:val="386021" w:themeColor="accent4" w:themeShade="80"/>
              </w:rPr>
              <w:t>Every year, global emissions from textile production are equivalent to 1.2 billion tonnes of CO2, a figure that outweighs the carbon footprint of international flights and shipping combined</w:t>
            </w:r>
          </w:p>
        </w:tc>
      </w:tr>
      <w:tr w:rsidR="00101C94" w14:paraId="32498C3E" w14:textId="00E63FCF" w:rsidTr="00DD5931">
        <w:tc>
          <w:tcPr>
            <w:tcW w:w="4026" w:type="dxa"/>
            <w:tcBorders>
              <w:right w:val="single" w:sz="4" w:space="0" w:color="auto"/>
            </w:tcBorders>
          </w:tcPr>
          <w:p w14:paraId="4614E3C7" w14:textId="032FA03B" w:rsidR="00101C94" w:rsidRPr="00136BF1" w:rsidRDefault="00101C94" w:rsidP="006A7B1D">
            <w:r w:rsidRPr="00136BF1">
              <w:lastRenderedPageBreak/>
              <w:t>Do you collect</w:t>
            </w:r>
            <w:r>
              <w:t xml:space="preserve"> old</w:t>
            </w:r>
            <w:r w:rsidRPr="00136BF1">
              <w:t xml:space="preserve"> uniforms</w:t>
            </w:r>
            <w:r>
              <w:t xml:space="preserve"> when staff leave or when new uniforms are issued?</w:t>
            </w:r>
          </w:p>
        </w:tc>
        <w:tc>
          <w:tcPr>
            <w:tcW w:w="1285" w:type="dxa"/>
            <w:tcBorders>
              <w:top w:val="single" w:sz="4" w:space="0" w:color="auto"/>
              <w:left w:val="single" w:sz="4" w:space="0" w:color="auto"/>
              <w:bottom w:val="single" w:sz="4" w:space="0" w:color="auto"/>
              <w:right w:val="single" w:sz="4" w:space="0" w:color="auto"/>
            </w:tcBorders>
          </w:tcPr>
          <w:p w14:paraId="2A7317AB"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1C5FD4D0"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2373F34D"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1C2A9E86" w14:textId="77777777" w:rsidR="00101C94" w:rsidRDefault="00101C94" w:rsidP="006A7B1D">
            <w:pPr>
              <w:keepNext/>
            </w:pPr>
          </w:p>
        </w:tc>
      </w:tr>
      <w:tr w:rsidR="00101C94" w14:paraId="43756D81" w14:textId="2A10489C" w:rsidTr="00DD5931">
        <w:tc>
          <w:tcPr>
            <w:tcW w:w="4026" w:type="dxa"/>
            <w:tcBorders>
              <w:right w:val="single" w:sz="4" w:space="0" w:color="auto"/>
            </w:tcBorders>
          </w:tcPr>
          <w:p w14:paraId="694F97D3" w14:textId="53D72C76" w:rsidR="00101C94" w:rsidRPr="00136BF1" w:rsidRDefault="00101C94" w:rsidP="006A7B1D">
            <w:r>
              <w:t>Is old corporate clothing redistributed for reuse, or recycled?</w:t>
            </w:r>
          </w:p>
        </w:tc>
        <w:tc>
          <w:tcPr>
            <w:tcW w:w="1285" w:type="dxa"/>
            <w:tcBorders>
              <w:top w:val="single" w:sz="4" w:space="0" w:color="auto"/>
              <w:left w:val="single" w:sz="4" w:space="0" w:color="auto"/>
              <w:bottom w:val="single" w:sz="4" w:space="0" w:color="auto"/>
              <w:right w:val="single" w:sz="4" w:space="0" w:color="auto"/>
            </w:tcBorders>
          </w:tcPr>
          <w:p w14:paraId="2D805F7B"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30DBC5C1"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7A3E4F4E"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4DBE440D" w14:textId="77777777" w:rsidR="00101C94" w:rsidRDefault="00101C94" w:rsidP="006A7B1D">
            <w:pPr>
              <w:keepNext/>
            </w:pPr>
          </w:p>
        </w:tc>
      </w:tr>
      <w:tr w:rsidR="00101C94" w14:paraId="1B291A4A" w14:textId="174591D6" w:rsidTr="00DD5931">
        <w:tc>
          <w:tcPr>
            <w:tcW w:w="4026" w:type="dxa"/>
            <w:tcBorders>
              <w:right w:val="single" w:sz="4" w:space="0" w:color="auto"/>
            </w:tcBorders>
          </w:tcPr>
          <w:p w14:paraId="550F3651" w14:textId="5AE9D54E" w:rsidR="00101C94" w:rsidRPr="00136BF1" w:rsidRDefault="00101C94" w:rsidP="006A7B1D">
            <w:r>
              <w:t>Do you have a contract with your uniform provider that requires them to take back old uniforms?</w:t>
            </w:r>
          </w:p>
        </w:tc>
        <w:tc>
          <w:tcPr>
            <w:tcW w:w="1285" w:type="dxa"/>
            <w:tcBorders>
              <w:top w:val="single" w:sz="4" w:space="0" w:color="auto"/>
              <w:left w:val="single" w:sz="4" w:space="0" w:color="auto"/>
              <w:bottom w:val="single" w:sz="4" w:space="0" w:color="auto"/>
              <w:right w:val="single" w:sz="4" w:space="0" w:color="auto"/>
            </w:tcBorders>
          </w:tcPr>
          <w:p w14:paraId="43A3B544"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7A6DC47F"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60183153"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62F87823" w14:textId="77777777" w:rsidR="00101C94" w:rsidRDefault="00101C94" w:rsidP="006A7B1D">
            <w:pPr>
              <w:keepNext/>
            </w:pPr>
          </w:p>
        </w:tc>
      </w:tr>
      <w:tr w:rsidR="00101C94" w14:paraId="7491B032" w14:textId="7125B5CC" w:rsidTr="00DD5931">
        <w:tc>
          <w:tcPr>
            <w:tcW w:w="4026" w:type="dxa"/>
            <w:tcBorders>
              <w:right w:val="single" w:sz="4" w:space="0" w:color="auto"/>
            </w:tcBorders>
          </w:tcPr>
          <w:p w14:paraId="3AE8ADE5" w14:textId="713FBD18" w:rsidR="00101C94" w:rsidRPr="00136BF1" w:rsidRDefault="00101C94" w:rsidP="006A7B1D">
            <w:r>
              <w:t xml:space="preserve">Do you offer opportunities for employees to donate their old work clothes for redistribution? </w:t>
            </w:r>
          </w:p>
        </w:tc>
        <w:tc>
          <w:tcPr>
            <w:tcW w:w="1285" w:type="dxa"/>
            <w:tcBorders>
              <w:top w:val="single" w:sz="4" w:space="0" w:color="auto"/>
              <w:left w:val="single" w:sz="4" w:space="0" w:color="auto"/>
              <w:bottom w:val="single" w:sz="4" w:space="0" w:color="auto"/>
              <w:right w:val="single" w:sz="4" w:space="0" w:color="auto"/>
            </w:tcBorders>
          </w:tcPr>
          <w:p w14:paraId="0B641006"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18C763E3"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344FCDAA"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4EBC4034" w14:textId="77777777" w:rsidR="00101C94" w:rsidRDefault="00101C94" w:rsidP="006A7B1D">
            <w:pPr>
              <w:keepNext/>
            </w:pPr>
          </w:p>
        </w:tc>
      </w:tr>
      <w:tr w:rsidR="00101C94" w14:paraId="300575F2" w14:textId="26F7F6B7" w:rsidTr="00DD5931">
        <w:tc>
          <w:tcPr>
            <w:tcW w:w="4026" w:type="dxa"/>
            <w:tcBorders>
              <w:right w:val="single" w:sz="4" w:space="0" w:color="auto"/>
            </w:tcBorders>
            <w:shd w:val="clear" w:color="auto" w:fill="D9D9D9" w:themeFill="background1" w:themeFillShade="D9"/>
          </w:tcPr>
          <w:p w14:paraId="44ECE489" w14:textId="05F2913C" w:rsidR="00101C94" w:rsidRPr="007136B3" w:rsidRDefault="00101C94" w:rsidP="006A7B1D">
            <w:pPr>
              <w:rPr>
                <w:b/>
                <w:bCs/>
              </w:rPr>
            </w:pPr>
            <w:r>
              <w:rPr>
                <w:b/>
                <w:bCs/>
              </w:rPr>
              <w:t>Fixtures and fittings</w:t>
            </w:r>
          </w:p>
        </w:tc>
        <w:tc>
          <w:tcPr>
            <w:tcW w:w="1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84220"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DD94C1" w14:textId="77777777" w:rsidR="00101C94" w:rsidRDefault="00101C94" w:rsidP="006A7B1D"/>
        </w:tc>
        <w:tc>
          <w:tcPr>
            <w:tcW w:w="1642" w:type="dxa"/>
            <w:tcBorders>
              <w:top w:val="single" w:sz="4" w:space="0" w:color="auto"/>
              <w:left w:val="single" w:sz="4" w:space="0" w:color="auto"/>
              <w:bottom w:val="single" w:sz="4" w:space="0" w:color="auto"/>
              <w:right w:val="nil"/>
            </w:tcBorders>
            <w:shd w:val="clear" w:color="auto" w:fill="D9D9D9" w:themeFill="background1" w:themeFillShade="D9"/>
          </w:tcPr>
          <w:p w14:paraId="71A05C65"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shd w:val="clear" w:color="auto" w:fill="D9D9D9" w:themeFill="background1" w:themeFillShade="D9"/>
          </w:tcPr>
          <w:p w14:paraId="11C08C92" w14:textId="77777777" w:rsidR="00101C94" w:rsidRDefault="00101C94" w:rsidP="006A7B1D">
            <w:pPr>
              <w:keepNext/>
            </w:pPr>
          </w:p>
        </w:tc>
      </w:tr>
      <w:tr w:rsidR="00101C94" w14:paraId="6F341DDA" w14:textId="22DD7876" w:rsidTr="00DD5931">
        <w:tc>
          <w:tcPr>
            <w:tcW w:w="4026" w:type="dxa"/>
            <w:tcBorders>
              <w:right w:val="single" w:sz="4" w:space="0" w:color="auto"/>
            </w:tcBorders>
          </w:tcPr>
          <w:p w14:paraId="32ADBCB4" w14:textId="311033F0" w:rsidR="00101C94" w:rsidRPr="00EA0BDE" w:rsidRDefault="00101C94" w:rsidP="006A7B1D">
            <w:r>
              <w:t xml:space="preserve">Do you ask fit-out </w:t>
            </w:r>
            <w:proofErr w:type="gramStart"/>
            <w:r>
              <w:t>contractors</w:t>
            </w:r>
            <w:proofErr w:type="gramEnd"/>
            <w:r>
              <w:t xml:space="preserve"> questions about how they implement circular principles, and use this in your decision making process? </w:t>
            </w:r>
          </w:p>
        </w:tc>
        <w:tc>
          <w:tcPr>
            <w:tcW w:w="1285" w:type="dxa"/>
            <w:tcBorders>
              <w:top w:val="single" w:sz="4" w:space="0" w:color="auto"/>
              <w:left w:val="single" w:sz="4" w:space="0" w:color="auto"/>
              <w:bottom w:val="single" w:sz="4" w:space="0" w:color="auto"/>
              <w:right w:val="single" w:sz="4" w:space="0" w:color="auto"/>
            </w:tcBorders>
          </w:tcPr>
          <w:p w14:paraId="4E2D06E1"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306DB623"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7BF132BB"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2562FBEB" w14:textId="77777777" w:rsidR="00101C94" w:rsidRDefault="00101C94" w:rsidP="006A7B1D">
            <w:pPr>
              <w:keepNext/>
            </w:pPr>
          </w:p>
        </w:tc>
      </w:tr>
      <w:tr w:rsidR="00101C94" w14:paraId="22378EDD" w14:textId="616730EC" w:rsidTr="00DD5931">
        <w:tc>
          <w:tcPr>
            <w:tcW w:w="4026" w:type="dxa"/>
            <w:tcBorders>
              <w:right w:val="single" w:sz="4" w:space="0" w:color="auto"/>
            </w:tcBorders>
          </w:tcPr>
          <w:p w14:paraId="546021D4" w14:textId="53070028" w:rsidR="00101C94" w:rsidRDefault="00101C94" w:rsidP="006A7B1D">
            <w:r>
              <w:t>When changing your office design do you first look for opportunities to re-use or remanufacture existing furniture?</w:t>
            </w:r>
          </w:p>
        </w:tc>
        <w:tc>
          <w:tcPr>
            <w:tcW w:w="1285" w:type="dxa"/>
            <w:tcBorders>
              <w:top w:val="single" w:sz="4" w:space="0" w:color="auto"/>
              <w:left w:val="single" w:sz="4" w:space="0" w:color="auto"/>
              <w:bottom w:val="single" w:sz="4" w:space="0" w:color="auto"/>
              <w:right w:val="single" w:sz="4" w:space="0" w:color="auto"/>
            </w:tcBorders>
          </w:tcPr>
          <w:p w14:paraId="06FEA79F"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72713DEC"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7D618BA7"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4ECCC3AC" w14:textId="77777777" w:rsidR="00101C94" w:rsidRDefault="00101C94" w:rsidP="006A7B1D">
            <w:pPr>
              <w:keepNext/>
            </w:pPr>
          </w:p>
        </w:tc>
      </w:tr>
      <w:tr w:rsidR="00101C94" w14:paraId="10F0D96A" w14:textId="207B7394" w:rsidTr="00DD5931">
        <w:tc>
          <w:tcPr>
            <w:tcW w:w="4026" w:type="dxa"/>
            <w:tcBorders>
              <w:right w:val="single" w:sz="4" w:space="0" w:color="auto"/>
            </w:tcBorders>
          </w:tcPr>
          <w:p w14:paraId="6434DC98" w14:textId="2AD7AAD9" w:rsidR="00101C94" w:rsidRDefault="00101C94" w:rsidP="006A7B1D">
            <w:r>
              <w:t xml:space="preserve">If reusing your existing furniture is not possible do you look for remanufactured or used options from other sources? </w:t>
            </w:r>
          </w:p>
        </w:tc>
        <w:tc>
          <w:tcPr>
            <w:tcW w:w="1285" w:type="dxa"/>
            <w:tcBorders>
              <w:top w:val="single" w:sz="4" w:space="0" w:color="auto"/>
              <w:left w:val="single" w:sz="4" w:space="0" w:color="auto"/>
              <w:bottom w:val="single" w:sz="4" w:space="0" w:color="auto"/>
              <w:right w:val="single" w:sz="4" w:space="0" w:color="auto"/>
            </w:tcBorders>
          </w:tcPr>
          <w:p w14:paraId="5AFFA076"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1BBBC8A1"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0E0C8256"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3B0DC34B" w14:textId="77777777" w:rsidR="00101C94" w:rsidRDefault="00101C94" w:rsidP="006A7B1D">
            <w:pPr>
              <w:keepNext/>
            </w:pPr>
          </w:p>
        </w:tc>
      </w:tr>
      <w:tr w:rsidR="00101C94" w14:paraId="1909F236" w14:textId="1A09D583" w:rsidTr="00DD5931">
        <w:tc>
          <w:tcPr>
            <w:tcW w:w="4026" w:type="dxa"/>
            <w:tcBorders>
              <w:right w:val="single" w:sz="4" w:space="0" w:color="auto"/>
            </w:tcBorders>
          </w:tcPr>
          <w:p w14:paraId="7CECB1AF" w14:textId="77777777" w:rsidR="00101C94" w:rsidRDefault="00101C94" w:rsidP="006A7B1D">
            <w:r>
              <w:t xml:space="preserve">If reusing your existing furniture is not possible do you ensure that the </w:t>
            </w:r>
            <w:r>
              <w:lastRenderedPageBreak/>
              <w:t>furniture which you are clearing is reused by another organisation?</w:t>
            </w:r>
          </w:p>
          <w:p w14:paraId="33B8C25A" w14:textId="77777777" w:rsidR="00FE07EB" w:rsidRDefault="00FE07EB" w:rsidP="006A7B1D"/>
          <w:p w14:paraId="1E39A403" w14:textId="77777777" w:rsidR="00FE07EB" w:rsidRDefault="00FE07EB" w:rsidP="006A7B1D"/>
          <w:p w14:paraId="2C943E49" w14:textId="5204D3AE" w:rsidR="00FE07EB" w:rsidRDefault="00FE07EB" w:rsidP="006A7B1D"/>
        </w:tc>
        <w:tc>
          <w:tcPr>
            <w:tcW w:w="1285" w:type="dxa"/>
            <w:tcBorders>
              <w:top w:val="single" w:sz="4" w:space="0" w:color="auto"/>
              <w:left w:val="single" w:sz="4" w:space="0" w:color="auto"/>
              <w:bottom w:val="single" w:sz="4" w:space="0" w:color="auto"/>
              <w:right w:val="single" w:sz="4" w:space="0" w:color="auto"/>
            </w:tcBorders>
          </w:tcPr>
          <w:p w14:paraId="4E264066"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2C8166A4"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7B4B7665"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0650BE16" w14:textId="77777777" w:rsidR="00101C94" w:rsidRDefault="00101C94" w:rsidP="006A7B1D">
            <w:pPr>
              <w:keepNext/>
            </w:pPr>
          </w:p>
        </w:tc>
      </w:tr>
      <w:tr w:rsidR="00101C94" w14:paraId="23DD4C90" w14:textId="62990E02" w:rsidTr="00DD5931">
        <w:tc>
          <w:tcPr>
            <w:tcW w:w="4026" w:type="dxa"/>
            <w:tcBorders>
              <w:right w:val="single" w:sz="4" w:space="0" w:color="auto"/>
            </w:tcBorders>
            <w:shd w:val="clear" w:color="auto" w:fill="D9D9D9" w:themeFill="background1" w:themeFillShade="D9"/>
          </w:tcPr>
          <w:p w14:paraId="47459BCF" w14:textId="50CCC1A2" w:rsidR="00101C94" w:rsidRDefault="00101C94" w:rsidP="006A7B1D">
            <w:pPr>
              <w:rPr>
                <w:b/>
                <w:bCs/>
              </w:rPr>
            </w:pPr>
            <w:r>
              <w:rPr>
                <w:b/>
                <w:bCs/>
              </w:rPr>
              <w:t xml:space="preserve">Miscellaneous </w:t>
            </w:r>
          </w:p>
        </w:tc>
        <w:tc>
          <w:tcPr>
            <w:tcW w:w="1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772040"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1D1F19" w14:textId="77777777" w:rsidR="00101C94" w:rsidRDefault="00101C94" w:rsidP="006A7B1D"/>
        </w:tc>
        <w:tc>
          <w:tcPr>
            <w:tcW w:w="1642" w:type="dxa"/>
            <w:tcBorders>
              <w:top w:val="single" w:sz="4" w:space="0" w:color="auto"/>
              <w:left w:val="single" w:sz="4" w:space="0" w:color="auto"/>
              <w:bottom w:val="single" w:sz="4" w:space="0" w:color="auto"/>
              <w:right w:val="nil"/>
            </w:tcBorders>
            <w:shd w:val="clear" w:color="auto" w:fill="D9D9D9" w:themeFill="background1" w:themeFillShade="D9"/>
          </w:tcPr>
          <w:p w14:paraId="6D3EF8D7"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shd w:val="clear" w:color="auto" w:fill="D9D9D9" w:themeFill="background1" w:themeFillShade="D9"/>
          </w:tcPr>
          <w:p w14:paraId="24BB4F86" w14:textId="77777777" w:rsidR="00101C94" w:rsidRDefault="00101C94" w:rsidP="006A7B1D">
            <w:pPr>
              <w:keepNext/>
            </w:pPr>
          </w:p>
        </w:tc>
      </w:tr>
      <w:tr w:rsidR="00101C94" w14:paraId="73B664D1" w14:textId="40E697A1" w:rsidTr="00DD5931">
        <w:tc>
          <w:tcPr>
            <w:tcW w:w="4026" w:type="dxa"/>
            <w:tcBorders>
              <w:right w:val="single" w:sz="4" w:space="0" w:color="auto"/>
            </w:tcBorders>
          </w:tcPr>
          <w:p w14:paraId="5A581CCE" w14:textId="601F8B1D" w:rsidR="00101C94" w:rsidRPr="000E7EAC" w:rsidRDefault="00101C94" w:rsidP="006A7B1D">
            <w:r w:rsidRPr="000E7EAC">
              <w:t>Do you have systems in place for re</w:t>
            </w:r>
            <w:r>
              <w:t>allocating unneeded equipment, e.g. stationary, internally?</w:t>
            </w:r>
          </w:p>
        </w:tc>
        <w:tc>
          <w:tcPr>
            <w:tcW w:w="1285" w:type="dxa"/>
            <w:tcBorders>
              <w:top w:val="single" w:sz="4" w:space="0" w:color="auto"/>
              <w:left w:val="single" w:sz="4" w:space="0" w:color="auto"/>
              <w:bottom w:val="single" w:sz="4" w:space="0" w:color="auto"/>
              <w:right w:val="single" w:sz="4" w:space="0" w:color="auto"/>
            </w:tcBorders>
          </w:tcPr>
          <w:p w14:paraId="0155E414"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571B938E"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57F88295"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6953CE0F" w14:textId="77777777" w:rsidR="00101C94" w:rsidRDefault="00101C94" w:rsidP="006A7B1D">
            <w:pPr>
              <w:keepNext/>
            </w:pPr>
          </w:p>
        </w:tc>
      </w:tr>
      <w:tr w:rsidR="00101C94" w14:paraId="335D5B87" w14:textId="4F14F5BB" w:rsidTr="00DD5931">
        <w:tc>
          <w:tcPr>
            <w:tcW w:w="4026" w:type="dxa"/>
            <w:tcBorders>
              <w:right w:val="single" w:sz="4" w:space="0" w:color="auto"/>
            </w:tcBorders>
          </w:tcPr>
          <w:p w14:paraId="3746AC33" w14:textId="255BF451" w:rsidR="00101C94" w:rsidRDefault="00101C94" w:rsidP="006A7B1D">
            <w:pPr>
              <w:rPr>
                <w:b/>
                <w:bCs/>
              </w:rPr>
            </w:pPr>
            <w:r>
              <w:t xml:space="preserve">Do you work with suppliers and contractors which provide additional social value, e.g. providing training and employment to disadvantaged </w:t>
            </w:r>
            <w:r w:rsidR="0002131F">
              <w:t>groups?</w:t>
            </w:r>
          </w:p>
        </w:tc>
        <w:tc>
          <w:tcPr>
            <w:tcW w:w="1285" w:type="dxa"/>
            <w:tcBorders>
              <w:top w:val="single" w:sz="4" w:space="0" w:color="auto"/>
              <w:left w:val="single" w:sz="4" w:space="0" w:color="auto"/>
              <w:bottom w:val="single" w:sz="4" w:space="0" w:color="auto"/>
              <w:right w:val="single" w:sz="4" w:space="0" w:color="auto"/>
            </w:tcBorders>
          </w:tcPr>
          <w:p w14:paraId="2D48E730"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60D9DAED"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20B0A2AC"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7223F06E" w14:textId="77777777" w:rsidR="00101C94" w:rsidRDefault="00101C94" w:rsidP="006A7B1D">
            <w:pPr>
              <w:keepNext/>
            </w:pPr>
          </w:p>
        </w:tc>
      </w:tr>
      <w:tr w:rsidR="00101C94" w14:paraId="19254564" w14:textId="67CBA292" w:rsidTr="00DD5931">
        <w:tc>
          <w:tcPr>
            <w:tcW w:w="4026" w:type="dxa"/>
            <w:tcBorders>
              <w:right w:val="single" w:sz="4" w:space="0" w:color="auto"/>
            </w:tcBorders>
          </w:tcPr>
          <w:p w14:paraId="5B9CAD44" w14:textId="55AB3147" w:rsidR="00101C94" w:rsidRDefault="00101C94" w:rsidP="006A7B1D">
            <w:r>
              <w:t xml:space="preserve">Do you seek to purchase products in recycled packaging, or which avoid using </w:t>
            </w:r>
            <w:r w:rsidR="0002131F">
              <w:t>packaging?</w:t>
            </w:r>
            <w:r>
              <w:t xml:space="preserve"> E.g. food packaging, cleaning product packaging</w:t>
            </w:r>
          </w:p>
        </w:tc>
        <w:tc>
          <w:tcPr>
            <w:tcW w:w="1285" w:type="dxa"/>
            <w:tcBorders>
              <w:top w:val="single" w:sz="4" w:space="0" w:color="auto"/>
              <w:left w:val="single" w:sz="4" w:space="0" w:color="auto"/>
              <w:bottom w:val="single" w:sz="4" w:space="0" w:color="auto"/>
              <w:right w:val="single" w:sz="4" w:space="0" w:color="auto"/>
            </w:tcBorders>
          </w:tcPr>
          <w:p w14:paraId="24AFFB39"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0E45744E"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198B8976"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0A28A990" w14:textId="77777777" w:rsidR="00101C94" w:rsidRDefault="00101C94" w:rsidP="006A7B1D">
            <w:pPr>
              <w:keepNext/>
            </w:pPr>
          </w:p>
        </w:tc>
      </w:tr>
      <w:tr w:rsidR="00101C94" w14:paraId="033C8E29" w14:textId="54FDA9B7" w:rsidTr="00DD5931">
        <w:tc>
          <w:tcPr>
            <w:tcW w:w="4026" w:type="dxa"/>
            <w:tcBorders>
              <w:right w:val="single" w:sz="4" w:space="0" w:color="auto"/>
            </w:tcBorders>
          </w:tcPr>
          <w:p w14:paraId="360CC8C0" w14:textId="6669D570" w:rsidR="00101C94" w:rsidRDefault="00101C94" w:rsidP="006A7B1D">
            <w:r>
              <w:t xml:space="preserve">Have you identified and implemented remote working opportunities to reduce the amount of time that staff </w:t>
            </w:r>
            <w:r w:rsidR="0002131F">
              <w:t>must</w:t>
            </w:r>
            <w:r>
              <w:t xml:space="preserve"> spend in the office? </w:t>
            </w:r>
          </w:p>
        </w:tc>
        <w:tc>
          <w:tcPr>
            <w:tcW w:w="1285" w:type="dxa"/>
            <w:tcBorders>
              <w:top w:val="single" w:sz="4" w:space="0" w:color="auto"/>
              <w:left w:val="single" w:sz="4" w:space="0" w:color="auto"/>
              <w:bottom w:val="single" w:sz="4" w:space="0" w:color="auto"/>
              <w:right w:val="single" w:sz="4" w:space="0" w:color="auto"/>
            </w:tcBorders>
          </w:tcPr>
          <w:p w14:paraId="237E378E" w14:textId="77777777" w:rsidR="00101C94" w:rsidRDefault="00101C94" w:rsidP="006A7B1D"/>
        </w:tc>
        <w:tc>
          <w:tcPr>
            <w:tcW w:w="1552" w:type="dxa"/>
            <w:tcBorders>
              <w:top w:val="single" w:sz="4" w:space="0" w:color="auto"/>
              <w:left w:val="single" w:sz="4" w:space="0" w:color="auto"/>
              <w:bottom w:val="single" w:sz="4" w:space="0" w:color="auto"/>
              <w:right w:val="single" w:sz="4" w:space="0" w:color="auto"/>
            </w:tcBorders>
          </w:tcPr>
          <w:p w14:paraId="3C261934" w14:textId="77777777" w:rsidR="00101C94" w:rsidRDefault="00101C94" w:rsidP="006A7B1D"/>
        </w:tc>
        <w:tc>
          <w:tcPr>
            <w:tcW w:w="1642" w:type="dxa"/>
            <w:tcBorders>
              <w:top w:val="single" w:sz="4" w:space="0" w:color="auto"/>
              <w:left w:val="single" w:sz="4" w:space="0" w:color="auto"/>
              <w:bottom w:val="single" w:sz="4" w:space="0" w:color="auto"/>
              <w:right w:val="nil"/>
            </w:tcBorders>
          </w:tcPr>
          <w:p w14:paraId="1CA1B8D5" w14:textId="77777777" w:rsidR="00101C94" w:rsidRDefault="00101C94" w:rsidP="006A7B1D">
            <w:pPr>
              <w:keepNext/>
            </w:pPr>
          </w:p>
        </w:tc>
        <w:tc>
          <w:tcPr>
            <w:tcW w:w="5245" w:type="dxa"/>
            <w:tcBorders>
              <w:top w:val="single" w:sz="4" w:space="0" w:color="auto"/>
              <w:left w:val="single" w:sz="4" w:space="0" w:color="auto"/>
              <w:bottom w:val="single" w:sz="4" w:space="0" w:color="auto"/>
              <w:right w:val="nil"/>
            </w:tcBorders>
          </w:tcPr>
          <w:p w14:paraId="2264B85C" w14:textId="77777777" w:rsidR="00101C94" w:rsidRDefault="00101C94" w:rsidP="006A7B1D">
            <w:pPr>
              <w:keepNext/>
            </w:pPr>
          </w:p>
        </w:tc>
      </w:tr>
    </w:tbl>
    <w:p w14:paraId="5A32B74D" w14:textId="5F0049B3" w:rsidR="0031550D" w:rsidRDefault="0031550D" w:rsidP="001D020C">
      <w:pPr>
        <w:pStyle w:val="Heading2"/>
      </w:pPr>
    </w:p>
    <w:p w14:paraId="291844AD" w14:textId="230F62DD" w:rsidR="00BA5D34" w:rsidRPr="00BA5D34" w:rsidRDefault="00BA5D34" w:rsidP="00BA5D34">
      <w:pPr>
        <w:rPr>
          <w:rFonts w:eastAsiaTheme="majorEastAsia"/>
        </w:rPr>
      </w:pPr>
    </w:p>
    <w:p w14:paraId="6C0DBD6E" w14:textId="77777777" w:rsidR="00BA5D34" w:rsidRPr="00BA5D34" w:rsidRDefault="00BA5D34" w:rsidP="00BA5D34"/>
    <w:sectPr w:rsidR="00BA5D34" w:rsidRPr="00BA5D34" w:rsidSect="00FE627C">
      <w:headerReference w:type="default" r:id="rId12"/>
      <w:footerReference w:type="default" r:id="rId13"/>
      <w:headerReference w:type="first" r:id="rId14"/>
      <w:footerReference w:type="first" r:id="rId15"/>
      <w:pgSz w:w="16838" w:h="11906" w:orient="landscape" w:code="9"/>
      <w:pgMar w:top="1985" w:right="2268" w:bottom="720" w:left="1843" w:header="72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349E5" w14:textId="77777777" w:rsidR="003E0653" w:rsidRDefault="003E0653" w:rsidP="00880CBE">
      <w:pPr>
        <w:spacing w:line="240" w:lineRule="auto"/>
      </w:pPr>
      <w:r>
        <w:separator/>
      </w:r>
    </w:p>
  </w:endnote>
  <w:endnote w:type="continuationSeparator" w:id="0">
    <w:p w14:paraId="5AD487E3" w14:textId="77777777" w:rsidR="003E0653" w:rsidRDefault="003E0653" w:rsidP="00880C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A89FE" w14:textId="7A8DAE38" w:rsidR="00101C94" w:rsidRDefault="00101C94" w:rsidP="006A7B1D">
    <w:pPr>
      <w:pStyle w:val="Footer"/>
    </w:pPr>
    <w:r>
      <w:t xml:space="preserve">Page </w:t>
    </w:r>
    <w:r w:rsidRPr="00D35CC4">
      <w:rPr>
        <w:rFonts w:ascii="Arial Black" w:hAnsi="Arial Black"/>
      </w:rPr>
      <w:fldChar w:fldCharType="begin"/>
    </w:r>
    <w:r w:rsidRPr="00D35CC4">
      <w:rPr>
        <w:rFonts w:ascii="Arial Black" w:hAnsi="Arial Black"/>
      </w:rPr>
      <w:instrText xml:space="preserve"> page</w:instrText>
    </w:r>
    <w:r w:rsidRPr="00D35CC4">
      <w:rPr>
        <w:rFonts w:ascii="Arial Black" w:hAnsi="Arial Black"/>
      </w:rPr>
      <w:fldChar w:fldCharType="separate"/>
    </w:r>
    <w:r w:rsidRPr="00D35CC4">
      <w:rPr>
        <w:rFonts w:ascii="Arial Black" w:hAnsi="Arial Black"/>
      </w:rPr>
      <w:t>2</w:t>
    </w:r>
    <w:r w:rsidRPr="00D35CC4">
      <w:rPr>
        <w:rFonts w:ascii="Arial Black" w:hAnsi="Arial Black"/>
      </w:rPr>
      <w:fldChar w:fldCharType="end"/>
    </w:r>
  </w:p>
  <w:p w14:paraId="27AC9F01" w14:textId="6188B0C7" w:rsidR="00101C94" w:rsidRPr="00D35CC4" w:rsidRDefault="00101C94" w:rsidP="00BA5D34">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F100B" w14:textId="6A759997" w:rsidR="00101C94" w:rsidRPr="001B5812" w:rsidRDefault="00101C94" w:rsidP="001B5812">
    <w:pPr>
      <w:pStyle w:val="Footer"/>
    </w:pPr>
    <w:r>
      <w:rPr>
        <w:noProof/>
      </w:rPr>
      <w:drawing>
        <wp:anchor distT="0" distB="0" distL="114300" distR="114300" simplePos="0" relativeHeight="251664384" behindDoc="0" locked="0" layoutInCell="1" allowOverlap="1" wp14:anchorId="3D2A4DB3" wp14:editId="1AF3B322">
          <wp:simplePos x="0" y="0"/>
          <wp:positionH relativeFrom="page">
            <wp:posOffset>402566</wp:posOffset>
          </wp:positionH>
          <wp:positionV relativeFrom="page">
            <wp:posOffset>9663045</wp:posOffset>
          </wp:positionV>
          <wp:extent cx="6804720" cy="734040"/>
          <wp:effectExtent l="0" t="0" r="0" b="9525"/>
          <wp:wrapSquare wrapText="bothSides"/>
          <wp:docPr id="65" name="Picture 65" descr="HRH The Prince of Wales Royal Founding Pa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6804720" cy="7340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8F0F1" w14:textId="77777777" w:rsidR="003E0653" w:rsidRDefault="003E0653" w:rsidP="00880CBE">
      <w:pPr>
        <w:spacing w:line="240" w:lineRule="auto"/>
      </w:pPr>
      <w:r>
        <w:separator/>
      </w:r>
    </w:p>
  </w:footnote>
  <w:footnote w:type="continuationSeparator" w:id="0">
    <w:p w14:paraId="56DB48D5" w14:textId="77777777" w:rsidR="003E0653" w:rsidRDefault="003E0653" w:rsidP="00880C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93288" w14:textId="7B85648D" w:rsidR="00101C94" w:rsidRPr="001B5812" w:rsidRDefault="00BA5D34" w:rsidP="001B5812">
    <w:pPr>
      <w:pStyle w:val="Header"/>
    </w:pPr>
    <w:r>
      <w:rPr>
        <w:noProof/>
      </w:rPr>
      <w:drawing>
        <wp:anchor distT="0" distB="0" distL="114300" distR="114300" simplePos="0" relativeHeight="251679744" behindDoc="1" locked="0" layoutInCell="1" allowOverlap="1" wp14:anchorId="44202743" wp14:editId="03FDC273">
          <wp:simplePos x="0" y="0"/>
          <wp:positionH relativeFrom="column">
            <wp:posOffset>8331200</wp:posOffset>
          </wp:positionH>
          <wp:positionV relativeFrom="paragraph">
            <wp:posOffset>-304800</wp:posOffset>
          </wp:positionV>
          <wp:extent cx="1022350" cy="1022350"/>
          <wp:effectExtent l="0" t="0" r="6350" b="635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1022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1" locked="0" layoutInCell="1" allowOverlap="1" wp14:anchorId="3444DDCE" wp14:editId="14D0890F">
          <wp:simplePos x="0" y="0"/>
          <wp:positionH relativeFrom="column">
            <wp:posOffset>-1054100</wp:posOffset>
          </wp:positionH>
          <wp:positionV relativeFrom="paragraph">
            <wp:posOffset>-285750</wp:posOffset>
          </wp:positionV>
          <wp:extent cx="2095500" cy="829310"/>
          <wp:effectExtent l="0" t="0" r="0" b="889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8293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28527" w14:textId="5ED7837B" w:rsidR="00101C94" w:rsidRPr="001B5812" w:rsidRDefault="00BA5D34" w:rsidP="006A39A6">
    <w:pPr>
      <w:pStyle w:val="Header"/>
    </w:pPr>
    <w:r>
      <w:rPr>
        <w:noProof/>
      </w:rPr>
      <w:drawing>
        <wp:anchor distT="0" distB="0" distL="114300" distR="114300" simplePos="0" relativeHeight="251675648" behindDoc="1" locked="0" layoutInCell="1" allowOverlap="1" wp14:anchorId="7EC14382" wp14:editId="3CFA18B1">
          <wp:simplePos x="0" y="0"/>
          <wp:positionH relativeFrom="column">
            <wp:posOffset>-1056005</wp:posOffset>
          </wp:positionH>
          <wp:positionV relativeFrom="paragraph">
            <wp:posOffset>-285750</wp:posOffset>
          </wp:positionV>
          <wp:extent cx="2095500" cy="829310"/>
          <wp:effectExtent l="0" t="0" r="0" b="889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829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1" locked="0" layoutInCell="1" allowOverlap="1" wp14:anchorId="2A70D503" wp14:editId="0CDBEED0">
          <wp:simplePos x="0" y="0"/>
          <wp:positionH relativeFrom="column">
            <wp:posOffset>8335645</wp:posOffset>
          </wp:positionH>
          <wp:positionV relativeFrom="paragraph">
            <wp:posOffset>-304800</wp:posOffset>
          </wp:positionV>
          <wp:extent cx="1022350" cy="1022350"/>
          <wp:effectExtent l="0" t="0" r="6350" b="635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2350" cy="10223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2D61C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428ED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6D66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C85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145F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00D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BCDB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6A4D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7CB5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520E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6374D"/>
    <w:multiLevelType w:val="multilevel"/>
    <w:tmpl w:val="67A6D9E8"/>
    <w:lvl w:ilvl="0">
      <w:start w:val="1"/>
      <w:numFmt w:val="decimal"/>
      <w:lvlRestart w:val="0"/>
      <w:lvlText w:val="%1."/>
      <w:lvlJc w:val="left"/>
      <w:pPr>
        <w:ind w:left="397" w:hanging="397"/>
      </w:pPr>
      <w:rPr>
        <w:rFonts w:hint="default"/>
      </w:rPr>
    </w:lvl>
    <w:lvl w:ilvl="1">
      <w:start w:val="1"/>
      <w:numFmt w:val="lowerRoman"/>
      <w:lvlText w:val="%2."/>
      <w:lvlJc w:val="left"/>
      <w:pPr>
        <w:ind w:left="794" w:hanging="397"/>
      </w:pPr>
      <w:rPr>
        <w:rFonts w:hint="default"/>
      </w:rPr>
    </w:lvl>
    <w:lvl w:ilvl="2">
      <w:start w:val="1"/>
      <w:numFmt w:val="lowerLetter"/>
      <w:lvlText w:val="%3."/>
      <w:lvlJc w:val="left"/>
      <w:pPr>
        <w:ind w:left="1191" w:hanging="397"/>
      </w:pPr>
      <w:rPr>
        <w:rFonts w:hint="default"/>
      </w:rPr>
    </w:lvl>
    <w:lvl w:ilvl="3">
      <w:start w:val="1"/>
      <w:numFmt w:val="decimal"/>
      <w:lvlRestart w:val="1"/>
      <w:lvlText w:val="%1.%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11" w15:restartNumberingAfterBreak="0">
    <w:nsid w:val="13A71545"/>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E822A4A"/>
    <w:multiLevelType w:val="multilevel"/>
    <w:tmpl w:val="E0104604"/>
    <w:lvl w:ilvl="0">
      <w:start w:val="1"/>
      <w:numFmt w:val="bullet"/>
      <w:lvlText w:val="•"/>
      <w:lvlJc w:val="left"/>
      <w:pPr>
        <w:ind w:left="360" w:hanging="360"/>
      </w:pPr>
      <w:rPr>
        <w:rFonts w:ascii="Arial" w:hAnsi="Arial" w:hint="default"/>
        <w:color w:val="EC008C" w:themeColor="accent2"/>
      </w:rPr>
    </w:lvl>
    <w:lvl w:ilvl="1">
      <w:start w:val="1"/>
      <w:numFmt w:val="bullet"/>
      <w:lvlText w:val=""/>
      <w:lvlJc w:val="left"/>
      <w:pPr>
        <w:ind w:left="794" w:hanging="397"/>
      </w:pPr>
      <w:rPr>
        <w:rFonts w:ascii="Symbol" w:hAnsi="Symbol" w:hint="default"/>
        <w:color w:val="FDB813" w:themeColor="background2"/>
      </w:rPr>
    </w:lvl>
    <w:lvl w:ilvl="2">
      <w:start w:val="1"/>
      <w:numFmt w:val="bullet"/>
      <w:lvlText w:val="-"/>
      <w:lvlJc w:val="left"/>
      <w:pPr>
        <w:ind w:left="1191" w:hanging="397"/>
      </w:pPr>
      <w:rPr>
        <w:rFonts w:ascii="Calibri" w:hAnsi="Calibri" w:hint="default"/>
        <w:color w:val="FDB813" w:themeColor="background2"/>
      </w:rPr>
    </w:lvl>
    <w:lvl w:ilvl="3">
      <w:start w:val="1"/>
      <w:numFmt w:val="bullet"/>
      <w:lvlText w:val="‟"/>
      <w:lvlJc w:val="left"/>
      <w:pPr>
        <w:ind w:left="1588" w:hanging="397"/>
      </w:pPr>
      <w:rPr>
        <w:rFonts w:ascii="Calibri" w:hAnsi="Calibri" w:hint="default"/>
        <w:color w:val="223D74" w:themeColor="text2"/>
      </w:rPr>
    </w:lvl>
    <w:lvl w:ilvl="4">
      <w:start w:val="1"/>
      <w:numFmt w:val="bullet"/>
      <w:lvlText w:val="o"/>
      <w:lvlJc w:val="left"/>
      <w:pPr>
        <w:tabs>
          <w:tab w:val="num" w:pos="1496"/>
        </w:tabs>
        <w:ind w:left="1985" w:hanging="397"/>
      </w:pPr>
      <w:rPr>
        <w:rFonts w:ascii="Courier New" w:hAnsi="Courier New" w:cs="Courier New" w:hint="default"/>
      </w:rPr>
    </w:lvl>
    <w:lvl w:ilvl="5">
      <w:start w:val="1"/>
      <w:numFmt w:val="bullet"/>
      <w:lvlText w:val=""/>
      <w:lvlJc w:val="left"/>
      <w:pPr>
        <w:tabs>
          <w:tab w:val="num" w:pos="1780"/>
        </w:tabs>
        <w:ind w:left="2382" w:hanging="397"/>
      </w:pPr>
      <w:rPr>
        <w:rFonts w:ascii="Wingdings" w:hAnsi="Wingdings" w:hint="default"/>
      </w:rPr>
    </w:lvl>
    <w:lvl w:ilvl="6">
      <w:start w:val="1"/>
      <w:numFmt w:val="bullet"/>
      <w:lvlText w:val=""/>
      <w:lvlJc w:val="left"/>
      <w:pPr>
        <w:tabs>
          <w:tab w:val="num" w:pos="2064"/>
        </w:tabs>
        <w:ind w:left="2779" w:hanging="397"/>
      </w:pPr>
      <w:rPr>
        <w:rFonts w:ascii="Symbol" w:hAnsi="Symbol" w:hint="default"/>
      </w:rPr>
    </w:lvl>
    <w:lvl w:ilvl="7">
      <w:start w:val="1"/>
      <w:numFmt w:val="bullet"/>
      <w:lvlText w:val="o"/>
      <w:lvlJc w:val="left"/>
      <w:pPr>
        <w:tabs>
          <w:tab w:val="num" w:pos="2348"/>
        </w:tabs>
        <w:ind w:left="3176" w:hanging="397"/>
      </w:pPr>
      <w:rPr>
        <w:rFonts w:ascii="Courier New" w:hAnsi="Courier New" w:cs="Courier New" w:hint="default"/>
      </w:rPr>
    </w:lvl>
    <w:lvl w:ilvl="8">
      <w:start w:val="1"/>
      <w:numFmt w:val="bullet"/>
      <w:lvlText w:val=""/>
      <w:lvlJc w:val="left"/>
      <w:pPr>
        <w:tabs>
          <w:tab w:val="num" w:pos="2632"/>
        </w:tabs>
        <w:ind w:left="3573" w:hanging="397"/>
      </w:pPr>
      <w:rPr>
        <w:rFonts w:ascii="Wingdings" w:hAnsi="Wingdings" w:hint="default"/>
      </w:rPr>
    </w:lvl>
  </w:abstractNum>
  <w:abstractNum w:abstractNumId="13" w15:restartNumberingAfterBreak="0">
    <w:nsid w:val="29F14E3A"/>
    <w:multiLevelType w:val="multilevel"/>
    <w:tmpl w:val="34B44130"/>
    <w:styleLink w:val="BITCListNumbers"/>
    <w:lvl w:ilvl="0">
      <w:start w:val="1"/>
      <w:numFmt w:val="decimal"/>
      <w:lvlRestart w:val="0"/>
      <w:pStyle w:val="ListNumber"/>
      <w:lvlText w:val="%1."/>
      <w:lvlJc w:val="left"/>
      <w:pPr>
        <w:ind w:left="397" w:hanging="397"/>
      </w:pPr>
      <w:rPr>
        <w:rFonts w:hint="default"/>
      </w:rPr>
    </w:lvl>
    <w:lvl w:ilvl="1">
      <w:start w:val="1"/>
      <w:numFmt w:val="lowerRoman"/>
      <w:pStyle w:val="ListNumber2"/>
      <w:lvlText w:val="%2."/>
      <w:lvlJc w:val="left"/>
      <w:pPr>
        <w:ind w:left="794" w:hanging="397"/>
      </w:pPr>
      <w:rPr>
        <w:rFonts w:hint="default"/>
      </w:rPr>
    </w:lvl>
    <w:lvl w:ilvl="2">
      <w:start w:val="1"/>
      <w:numFmt w:val="lowerLetter"/>
      <w:pStyle w:val="ListNumber3"/>
      <w:lvlText w:val="%3."/>
      <w:lvlJc w:val="left"/>
      <w:pPr>
        <w:ind w:left="1191" w:hanging="397"/>
      </w:pPr>
      <w:rPr>
        <w:rFonts w:hint="default"/>
      </w:rPr>
    </w:lvl>
    <w:lvl w:ilvl="3">
      <w:start w:val="1"/>
      <w:numFmt w:val="decimal"/>
      <w:lvlRestart w:val="1"/>
      <w:lvlText w:val="%1.%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14" w15:restartNumberingAfterBreak="0">
    <w:nsid w:val="43107083"/>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D771B5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DC3681"/>
    <w:multiLevelType w:val="multilevel"/>
    <w:tmpl w:val="60C6F0A6"/>
    <w:lvl w:ilvl="0">
      <w:start w:val="1"/>
      <w:numFmt w:val="decimal"/>
      <w:lvlRestart w:val="0"/>
      <w:lvlText w:val="%1."/>
      <w:lvlJc w:val="left"/>
      <w:pPr>
        <w:ind w:left="284" w:hanging="284"/>
      </w:pPr>
      <w:rPr>
        <w:rFonts w:hint="default"/>
      </w:rPr>
    </w:lvl>
    <w:lvl w:ilvl="1">
      <w:start w:val="1"/>
      <w:numFmt w:val="decimal"/>
      <w:suff w:val="nothing"/>
      <w:lvlText w:val=""/>
      <w:lvlJc w:val="left"/>
      <w:pPr>
        <w:ind w:left="0" w:hanging="567"/>
      </w:pPr>
      <w:rPr>
        <w:rFonts w:hint="default"/>
      </w:rPr>
    </w:lvl>
    <w:lvl w:ilvl="2">
      <w:start w:val="1"/>
      <w:numFmt w:val="none"/>
      <w:suff w:val="nothing"/>
      <w:lvlText w:val=""/>
      <w:lvlJc w:val="left"/>
      <w:pPr>
        <w:ind w:left="0" w:firstLine="0"/>
      </w:pPr>
      <w:rPr>
        <w:rFonts w:hint="default"/>
      </w:rPr>
    </w:lvl>
    <w:lvl w:ilvl="3">
      <w:start w:val="1"/>
      <w:numFmt w:val="decimal"/>
      <w:lvlRestart w:val="1"/>
      <w:lvlText w:val="%1.%4"/>
      <w:lvlJc w:val="left"/>
      <w:pPr>
        <w:ind w:left="0"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18468F2"/>
    <w:multiLevelType w:val="multilevel"/>
    <w:tmpl w:val="9DCE588C"/>
    <w:styleLink w:val="BITCBullets"/>
    <w:lvl w:ilvl="0">
      <w:start w:val="1"/>
      <w:numFmt w:val="bullet"/>
      <w:pStyle w:val="ListBullet"/>
      <w:lvlText w:val="●"/>
      <w:lvlJc w:val="left"/>
      <w:pPr>
        <w:ind w:left="397" w:hanging="397"/>
      </w:pPr>
      <w:rPr>
        <w:rFonts w:ascii="Arial" w:hAnsi="Arial" w:hint="default"/>
        <w:color w:val="EC008C" w:themeColor="accent2"/>
      </w:rPr>
    </w:lvl>
    <w:lvl w:ilvl="1">
      <w:start w:val="1"/>
      <w:numFmt w:val="bullet"/>
      <w:pStyle w:val="ListBullet2"/>
      <w:lvlText w:val="●"/>
      <w:lvlJc w:val="left"/>
      <w:pPr>
        <w:ind w:left="794" w:hanging="397"/>
      </w:pPr>
      <w:rPr>
        <w:rFonts w:ascii="Arial" w:hAnsi="Arial" w:hint="default"/>
        <w:color w:val="FDB813" w:themeColor="background2"/>
      </w:rPr>
    </w:lvl>
    <w:lvl w:ilvl="2">
      <w:start w:val="1"/>
      <w:numFmt w:val="bullet"/>
      <w:pStyle w:val="ListBullet3"/>
      <w:lvlText w:val="–"/>
      <w:lvlJc w:val="left"/>
      <w:pPr>
        <w:ind w:left="1191" w:hanging="397"/>
      </w:pPr>
      <w:rPr>
        <w:rFonts w:ascii="Arial" w:hAnsi="Arial" w:hint="default"/>
        <w:color w:val="FDB813" w:themeColor="background2"/>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num w:numId="1">
    <w:abstractNumId w:val="9"/>
  </w:num>
  <w:num w:numId="2">
    <w:abstractNumId w:val="12"/>
  </w:num>
  <w:num w:numId="3">
    <w:abstractNumId w:val="7"/>
  </w:num>
  <w:num w:numId="4">
    <w:abstractNumId w:val="12"/>
  </w:num>
  <w:num w:numId="5">
    <w:abstractNumId w:val="6"/>
  </w:num>
  <w:num w:numId="6">
    <w:abstractNumId w:val="12"/>
  </w:num>
  <w:num w:numId="7">
    <w:abstractNumId w:val="8"/>
  </w:num>
  <w:num w:numId="8">
    <w:abstractNumId w:val="10"/>
  </w:num>
  <w:num w:numId="9">
    <w:abstractNumId w:val="3"/>
  </w:num>
  <w:num w:numId="10">
    <w:abstractNumId w:val="10"/>
  </w:num>
  <w:num w:numId="11">
    <w:abstractNumId w:val="2"/>
  </w:num>
  <w:num w:numId="12">
    <w:abstractNumId w:val="10"/>
  </w:num>
  <w:num w:numId="13">
    <w:abstractNumId w:val="12"/>
  </w:num>
  <w:num w:numId="14">
    <w:abstractNumId w:val="10"/>
  </w:num>
  <w:num w:numId="15">
    <w:abstractNumId w:val="16"/>
  </w:num>
  <w:num w:numId="16">
    <w:abstractNumId w:val="12"/>
  </w:num>
  <w:num w:numId="17">
    <w:abstractNumId w:val="12"/>
  </w:num>
  <w:num w:numId="18">
    <w:abstractNumId w:val="12"/>
  </w:num>
  <w:num w:numId="19">
    <w:abstractNumId w:val="10"/>
  </w:num>
  <w:num w:numId="20">
    <w:abstractNumId w:val="10"/>
  </w:num>
  <w:num w:numId="21">
    <w:abstractNumId w:val="10"/>
  </w:num>
  <w:num w:numId="22">
    <w:abstractNumId w:val="15"/>
  </w:num>
  <w:num w:numId="23">
    <w:abstractNumId w:val="14"/>
  </w:num>
  <w:num w:numId="24">
    <w:abstractNumId w:val="11"/>
  </w:num>
  <w:num w:numId="25">
    <w:abstractNumId w:val="5"/>
  </w:num>
  <w:num w:numId="26">
    <w:abstractNumId w:val="4"/>
  </w:num>
  <w:num w:numId="27">
    <w:abstractNumId w:val="1"/>
  </w:num>
  <w:num w:numId="28">
    <w:abstractNumId w:val="0"/>
  </w:num>
  <w:num w:numId="29">
    <w:abstractNumId w:val="17"/>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50D"/>
    <w:rsid w:val="000137D3"/>
    <w:rsid w:val="000139C6"/>
    <w:rsid w:val="00020C55"/>
    <w:rsid w:val="0002131F"/>
    <w:rsid w:val="00056F14"/>
    <w:rsid w:val="00076CA7"/>
    <w:rsid w:val="00083A53"/>
    <w:rsid w:val="000949EB"/>
    <w:rsid w:val="000966BD"/>
    <w:rsid w:val="000A6C38"/>
    <w:rsid w:val="000B34F8"/>
    <w:rsid w:val="000E3655"/>
    <w:rsid w:val="000E4E66"/>
    <w:rsid w:val="000E7EAC"/>
    <w:rsid w:val="000F680F"/>
    <w:rsid w:val="00101C94"/>
    <w:rsid w:val="00107B98"/>
    <w:rsid w:val="00136BF1"/>
    <w:rsid w:val="0014350F"/>
    <w:rsid w:val="00150B57"/>
    <w:rsid w:val="001631E9"/>
    <w:rsid w:val="0016676A"/>
    <w:rsid w:val="00167A1D"/>
    <w:rsid w:val="001724BB"/>
    <w:rsid w:val="00174A87"/>
    <w:rsid w:val="00186B70"/>
    <w:rsid w:val="001934B8"/>
    <w:rsid w:val="001B24F6"/>
    <w:rsid w:val="001B3599"/>
    <w:rsid w:val="001B5812"/>
    <w:rsid w:val="001D020C"/>
    <w:rsid w:val="001D7B76"/>
    <w:rsid w:val="00207EC9"/>
    <w:rsid w:val="0022474B"/>
    <w:rsid w:val="002414D9"/>
    <w:rsid w:val="002568E2"/>
    <w:rsid w:val="00274D96"/>
    <w:rsid w:val="00295A39"/>
    <w:rsid w:val="002A6E85"/>
    <w:rsid w:val="002B2786"/>
    <w:rsid w:val="002F1DB1"/>
    <w:rsid w:val="002F3D0D"/>
    <w:rsid w:val="002F42BC"/>
    <w:rsid w:val="003025C3"/>
    <w:rsid w:val="00302ABB"/>
    <w:rsid w:val="00312A0F"/>
    <w:rsid w:val="00313F07"/>
    <w:rsid w:val="0031550D"/>
    <w:rsid w:val="00317643"/>
    <w:rsid w:val="00317FEC"/>
    <w:rsid w:val="00330024"/>
    <w:rsid w:val="00331711"/>
    <w:rsid w:val="00341BDD"/>
    <w:rsid w:val="00350767"/>
    <w:rsid w:val="00366D85"/>
    <w:rsid w:val="003A6E28"/>
    <w:rsid w:val="003B4B87"/>
    <w:rsid w:val="003C7277"/>
    <w:rsid w:val="003E0653"/>
    <w:rsid w:val="003E0C57"/>
    <w:rsid w:val="003E2036"/>
    <w:rsid w:val="003E3AB1"/>
    <w:rsid w:val="003F5DA7"/>
    <w:rsid w:val="00417406"/>
    <w:rsid w:val="00420078"/>
    <w:rsid w:val="00420A9B"/>
    <w:rsid w:val="00452AFF"/>
    <w:rsid w:val="00455192"/>
    <w:rsid w:val="00455699"/>
    <w:rsid w:val="00494EA8"/>
    <w:rsid w:val="00495F52"/>
    <w:rsid w:val="00497C55"/>
    <w:rsid w:val="00497E4C"/>
    <w:rsid w:val="004A289D"/>
    <w:rsid w:val="004B28C1"/>
    <w:rsid w:val="004D7837"/>
    <w:rsid w:val="004F4390"/>
    <w:rsid w:val="00505E82"/>
    <w:rsid w:val="00506412"/>
    <w:rsid w:val="00537C78"/>
    <w:rsid w:val="005519A1"/>
    <w:rsid w:val="005723DA"/>
    <w:rsid w:val="00583E42"/>
    <w:rsid w:val="005855F4"/>
    <w:rsid w:val="005B7D6A"/>
    <w:rsid w:val="005D1D2C"/>
    <w:rsid w:val="005E0745"/>
    <w:rsid w:val="005E2E18"/>
    <w:rsid w:val="005F66AC"/>
    <w:rsid w:val="00610DD1"/>
    <w:rsid w:val="0063493D"/>
    <w:rsid w:val="006368B3"/>
    <w:rsid w:val="00643ECB"/>
    <w:rsid w:val="0064738A"/>
    <w:rsid w:val="006575D4"/>
    <w:rsid w:val="00685353"/>
    <w:rsid w:val="00686AAD"/>
    <w:rsid w:val="00686BEF"/>
    <w:rsid w:val="00694DF0"/>
    <w:rsid w:val="006A20A8"/>
    <w:rsid w:val="006A39A6"/>
    <w:rsid w:val="006A7B1D"/>
    <w:rsid w:val="006D77A9"/>
    <w:rsid w:val="006F145D"/>
    <w:rsid w:val="0070156A"/>
    <w:rsid w:val="00703F10"/>
    <w:rsid w:val="00707184"/>
    <w:rsid w:val="007136B3"/>
    <w:rsid w:val="00715E9D"/>
    <w:rsid w:val="00723F8B"/>
    <w:rsid w:val="007316EB"/>
    <w:rsid w:val="007431F2"/>
    <w:rsid w:val="00755D32"/>
    <w:rsid w:val="00777215"/>
    <w:rsid w:val="007B1FBA"/>
    <w:rsid w:val="007C0E22"/>
    <w:rsid w:val="007C53A7"/>
    <w:rsid w:val="007E4C33"/>
    <w:rsid w:val="00806D0B"/>
    <w:rsid w:val="00812249"/>
    <w:rsid w:val="00821EC9"/>
    <w:rsid w:val="00824189"/>
    <w:rsid w:val="00827CAB"/>
    <w:rsid w:val="008302B6"/>
    <w:rsid w:val="00837C4A"/>
    <w:rsid w:val="00840D15"/>
    <w:rsid w:val="00842BB7"/>
    <w:rsid w:val="00847C4B"/>
    <w:rsid w:val="008670FB"/>
    <w:rsid w:val="00880CBE"/>
    <w:rsid w:val="00894CEF"/>
    <w:rsid w:val="008A5428"/>
    <w:rsid w:val="008B3AF9"/>
    <w:rsid w:val="008B7438"/>
    <w:rsid w:val="008C0F7D"/>
    <w:rsid w:val="008C10F3"/>
    <w:rsid w:val="008C3B88"/>
    <w:rsid w:val="008C64E4"/>
    <w:rsid w:val="008E164E"/>
    <w:rsid w:val="008F2F52"/>
    <w:rsid w:val="008F66E5"/>
    <w:rsid w:val="009075B9"/>
    <w:rsid w:val="00913CB7"/>
    <w:rsid w:val="00930545"/>
    <w:rsid w:val="00955368"/>
    <w:rsid w:val="00964682"/>
    <w:rsid w:val="00967851"/>
    <w:rsid w:val="009715DB"/>
    <w:rsid w:val="009A4F5D"/>
    <w:rsid w:val="009C1087"/>
    <w:rsid w:val="009D50C0"/>
    <w:rsid w:val="009F1F26"/>
    <w:rsid w:val="00A3062D"/>
    <w:rsid w:val="00A50A0A"/>
    <w:rsid w:val="00A64B25"/>
    <w:rsid w:val="00A95D0B"/>
    <w:rsid w:val="00A9616D"/>
    <w:rsid w:val="00A96492"/>
    <w:rsid w:val="00A975D8"/>
    <w:rsid w:val="00AA2F57"/>
    <w:rsid w:val="00AB0D4A"/>
    <w:rsid w:val="00AB3A23"/>
    <w:rsid w:val="00AD4402"/>
    <w:rsid w:val="00AE1ED8"/>
    <w:rsid w:val="00AE6A37"/>
    <w:rsid w:val="00B00703"/>
    <w:rsid w:val="00B00797"/>
    <w:rsid w:val="00B216B8"/>
    <w:rsid w:val="00B26190"/>
    <w:rsid w:val="00B326F4"/>
    <w:rsid w:val="00B40967"/>
    <w:rsid w:val="00B51BA3"/>
    <w:rsid w:val="00B531C3"/>
    <w:rsid w:val="00B63523"/>
    <w:rsid w:val="00B6439D"/>
    <w:rsid w:val="00B800C1"/>
    <w:rsid w:val="00B80B3A"/>
    <w:rsid w:val="00B85040"/>
    <w:rsid w:val="00B857ED"/>
    <w:rsid w:val="00B9655A"/>
    <w:rsid w:val="00B9735A"/>
    <w:rsid w:val="00BA14DE"/>
    <w:rsid w:val="00BA5D34"/>
    <w:rsid w:val="00BB0B91"/>
    <w:rsid w:val="00BB334F"/>
    <w:rsid w:val="00BD13ED"/>
    <w:rsid w:val="00BD1D93"/>
    <w:rsid w:val="00BE5C5B"/>
    <w:rsid w:val="00C15C58"/>
    <w:rsid w:val="00C21307"/>
    <w:rsid w:val="00C37818"/>
    <w:rsid w:val="00C37AEF"/>
    <w:rsid w:val="00C705FF"/>
    <w:rsid w:val="00C73556"/>
    <w:rsid w:val="00CA556E"/>
    <w:rsid w:val="00CA589C"/>
    <w:rsid w:val="00CB467A"/>
    <w:rsid w:val="00CC4A27"/>
    <w:rsid w:val="00CD09DE"/>
    <w:rsid w:val="00D23C7E"/>
    <w:rsid w:val="00D311E8"/>
    <w:rsid w:val="00D33E13"/>
    <w:rsid w:val="00D35CC4"/>
    <w:rsid w:val="00D45A3A"/>
    <w:rsid w:val="00D75B7D"/>
    <w:rsid w:val="00D76EE6"/>
    <w:rsid w:val="00DA2A84"/>
    <w:rsid w:val="00DD2634"/>
    <w:rsid w:val="00DD575C"/>
    <w:rsid w:val="00DD5931"/>
    <w:rsid w:val="00DF0AF9"/>
    <w:rsid w:val="00DF46C8"/>
    <w:rsid w:val="00DF6BEE"/>
    <w:rsid w:val="00E045CC"/>
    <w:rsid w:val="00E10AF8"/>
    <w:rsid w:val="00E138A2"/>
    <w:rsid w:val="00E32779"/>
    <w:rsid w:val="00E37386"/>
    <w:rsid w:val="00E70DC5"/>
    <w:rsid w:val="00E9303E"/>
    <w:rsid w:val="00EA0BDE"/>
    <w:rsid w:val="00EA21FB"/>
    <w:rsid w:val="00EA463E"/>
    <w:rsid w:val="00EB0BA4"/>
    <w:rsid w:val="00EC751C"/>
    <w:rsid w:val="00ED48DD"/>
    <w:rsid w:val="00ED6667"/>
    <w:rsid w:val="00F01193"/>
    <w:rsid w:val="00F23A91"/>
    <w:rsid w:val="00F37E6D"/>
    <w:rsid w:val="00F42C27"/>
    <w:rsid w:val="00F60C58"/>
    <w:rsid w:val="00F64921"/>
    <w:rsid w:val="00F7784C"/>
    <w:rsid w:val="00F81D4B"/>
    <w:rsid w:val="00FA68E5"/>
    <w:rsid w:val="00FB0135"/>
    <w:rsid w:val="00FC7A6B"/>
    <w:rsid w:val="00FE07EB"/>
    <w:rsid w:val="00FE627C"/>
    <w:rsid w:val="00FE68A8"/>
    <w:rsid w:val="00FF179E"/>
    <w:rsid w:val="00FF28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7E4D4"/>
  <w15:chartTrackingRefBased/>
  <w15:docId w15:val="{398064AC-A887-46D2-BB52-3B47F62F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4"/>
        <w:szCs w:val="24"/>
        <w:lang w:val="en-GB" w:eastAsia="en-GB" w:bidi="ar-SA"/>
      </w:rPr>
    </w:rPrDefault>
    <w:pPrDefault>
      <w:pPr>
        <w:spacing w:after="240" w:line="288" w:lineRule="auto"/>
      </w:pPr>
    </w:pPrDefault>
  </w:docDefaults>
  <w:latentStyles w:defLockedState="0" w:defUIPriority="0" w:defSemiHidden="0" w:defUnhideWhenUsed="0" w:defQFormat="0" w:count="376">
    <w:lsdException w:name="Normal" w:qFormat="1"/>
    <w:lsdException w:name="heading 1" w:uiPriority="1" w:qFormat="1"/>
    <w:lsdException w:name="heading 2" w:semiHidden="1" w:uiPriority="2"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iPriority="10" w:unhideWhenUsed="1" w:qFormat="1"/>
    <w:lsdException w:name="List Bullet" w:uiPriority="4" w:qFormat="1"/>
    <w:lsdException w:name="List Number" w:uiPriority="7" w:qFormat="1"/>
    <w:lsdException w:name="List Bullet 2" w:uiPriority="5" w:qFormat="1"/>
    <w:lsdException w:name="List Bullet 3" w:uiPriority="6" w:qFormat="1"/>
    <w:lsdException w:name="List Number 2" w:uiPriority="8" w:qFormat="1"/>
    <w:lsdException w:name="List Number 3" w:uiPriority="9" w:qFormat="1"/>
    <w:lsdException w:name="Default Paragraph Font" w:uiPriority="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84C"/>
  </w:style>
  <w:style w:type="paragraph" w:styleId="Heading1">
    <w:name w:val="heading 1"/>
    <w:basedOn w:val="Normal"/>
    <w:next w:val="Normal"/>
    <w:link w:val="Heading1Char"/>
    <w:uiPriority w:val="1"/>
    <w:qFormat/>
    <w:rsid w:val="005E2E18"/>
    <w:pPr>
      <w:keepNext/>
      <w:keepLines/>
      <w:spacing w:line="384" w:lineRule="atLeast"/>
      <w:outlineLvl w:val="0"/>
    </w:pPr>
    <w:rPr>
      <w:rFonts w:asciiTheme="majorHAnsi" w:eastAsiaTheme="majorEastAsia" w:hAnsiTheme="majorHAnsi" w:cstheme="majorBidi"/>
      <w:b/>
      <w:color w:val="192D56" w:themeColor="accent1" w:themeShade="BF"/>
      <w:sz w:val="32"/>
      <w:szCs w:val="32"/>
    </w:rPr>
  </w:style>
  <w:style w:type="paragraph" w:styleId="Heading2">
    <w:name w:val="heading 2"/>
    <w:basedOn w:val="Normal"/>
    <w:next w:val="Normal"/>
    <w:link w:val="Heading2Char"/>
    <w:uiPriority w:val="2"/>
    <w:unhideWhenUsed/>
    <w:qFormat/>
    <w:rsid w:val="005E2E18"/>
    <w:pPr>
      <w:keepNext/>
      <w:keepLines/>
      <w:spacing w:line="312" w:lineRule="atLeast"/>
      <w:outlineLvl w:val="1"/>
    </w:pPr>
    <w:rPr>
      <w:rFonts w:asciiTheme="majorHAnsi" w:eastAsiaTheme="majorEastAsia" w:hAnsiTheme="majorHAnsi" w:cstheme="majorBidi"/>
      <w:b/>
      <w:color w:val="192D56" w:themeColor="accent1" w:themeShade="BF"/>
      <w:sz w:val="26"/>
      <w:szCs w:val="26"/>
    </w:rPr>
  </w:style>
  <w:style w:type="paragraph" w:styleId="Heading3">
    <w:name w:val="heading 3"/>
    <w:basedOn w:val="Normal"/>
    <w:next w:val="Normal"/>
    <w:link w:val="Heading3Char"/>
    <w:semiHidden/>
    <w:unhideWhenUsed/>
    <w:rsid w:val="003025C3"/>
    <w:pPr>
      <w:keepNext/>
      <w:keepLines/>
      <w:spacing w:before="40" w:after="0"/>
      <w:outlineLvl w:val="2"/>
    </w:pPr>
    <w:rPr>
      <w:rFonts w:asciiTheme="majorHAnsi" w:eastAsiaTheme="majorEastAsia" w:hAnsiTheme="majorHAnsi" w:cstheme="majorBidi"/>
      <w:color w:val="111E39" w:themeColor="accent1" w:themeShade="7F"/>
    </w:rPr>
  </w:style>
  <w:style w:type="paragraph" w:styleId="Heading4">
    <w:name w:val="heading 4"/>
    <w:basedOn w:val="Normal"/>
    <w:next w:val="Normal"/>
    <w:link w:val="Heading4Char"/>
    <w:semiHidden/>
    <w:unhideWhenUsed/>
    <w:rsid w:val="003025C3"/>
    <w:pPr>
      <w:keepNext/>
      <w:keepLines/>
      <w:spacing w:before="40" w:after="0"/>
      <w:outlineLvl w:val="3"/>
    </w:pPr>
    <w:rPr>
      <w:rFonts w:asciiTheme="majorHAnsi" w:eastAsiaTheme="majorEastAsia" w:hAnsiTheme="majorHAnsi" w:cstheme="majorBidi"/>
      <w:i/>
      <w:iCs/>
      <w:color w:val="192D56" w:themeColor="accent1" w:themeShade="BF"/>
    </w:rPr>
  </w:style>
  <w:style w:type="paragraph" w:styleId="Heading5">
    <w:name w:val="heading 5"/>
    <w:basedOn w:val="Normal"/>
    <w:next w:val="Normal"/>
    <w:link w:val="Heading5Char"/>
    <w:semiHidden/>
    <w:unhideWhenUsed/>
    <w:rsid w:val="003025C3"/>
    <w:pPr>
      <w:keepNext/>
      <w:keepLines/>
      <w:spacing w:before="40" w:after="0"/>
      <w:outlineLvl w:val="4"/>
    </w:pPr>
    <w:rPr>
      <w:rFonts w:asciiTheme="majorHAnsi" w:eastAsiaTheme="majorEastAsia" w:hAnsiTheme="majorHAnsi" w:cstheme="majorBidi"/>
      <w:color w:val="192D56" w:themeColor="accent1" w:themeShade="BF"/>
    </w:rPr>
  </w:style>
  <w:style w:type="paragraph" w:styleId="Heading6">
    <w:name w:val="heading 6"/>
    <w:basedOn w:val="Normal"/>
    <w:next w:val="Normal"/>
    <w:link w:val="Heading6Char"/>
    <w:semiHidden/>
    <w:unhideWhenUsed/>
    <w:rsid w:val="003025C3"/>
    <w:pPr>
      <w:keepNext/>
      <w:keepLines/>
      <w:spacing w:before="40" w:after="0"/>
      <w:outlineLvl w:val="5"/>
    </w:pPr>
    <w:rPr>
      <w:rFonts w:asciiTheme="majorHAnsi" w:eastAsiaTheme="majorEastAsia" w:hAnsiTheme="majorHAnsi" w:cstheme="majorBidi"/>
      <w:color w:val="111E39" w:themeColor="accent1" w:themeShade="7F"/>
    </w:rPr>
  </w:style>
  <w:style w:type="paragraph" w:styleId="Heading7">
    <w:name w:val="heading 7"/>
    <w:basedOn w:val="Normal"/>
    <w:next w:val="Normal"/>
    <w:link w:val="Heading7Char"/>
    <w:semiHidden/>
    <w:unhideWhenUsed/>
    <w:rsid w:val="003025C3"/>
    <w:pPr>
      <w:keepNext/>
      <w:keepLines/>
      <w:spacing w:before="40" w:after="0"/>
      <w:outlineLvl w:val="6"/>
    </w:pPr>
    <w:rPr>
      <w:rFonts w:asciiTheme="majorHAnsi" w:eastAsiaTheme="majorEastAsia" w:hAnsiTheme="majorHAnsi" w:cstheme="majorBidi"/>
      <w:i/>
      <w:iCs/>
      <w:color w:val="111E39" w:themeColor="accent1" w:themeShade="7F"/>
    </w:rPr>
  </w:style>
  <w:style w:type="paragraph" w:styleId="Heading8">
    <w:name w:val="heading 8"/>
    <w:basedOn w:val="Normal"/>
    <w:next w:val="Normal"/>
    <w:link w:val="Heading8Char"/>
    <w:semiHidden/>
    <w:unhideWhenUsed/>
    <w:rsid w:val="003025C3"/>
    <w:pPr>
      <w:keepNext/>
      <w:keepLines/>
      <w:spacing w:before="40" w:after="0"/>
      <w:outlineLvl w:val="7"/>
    </w:pPr>
    <w:rPr>
      <w:rFonts w:asciiTheme="majorHAnsi" w:eastAsiaTheme="majorEastAsia" w:hAnsiTheme="majorHAnsi" w:cstheme="majorBidi"/>
      <w:color w:val="81818F" w:themeColor="text1" w:themeTint="D8"/>
      <w:sz w:val="21"/>
      <w:szCs w:val="21"/>
    </w:rPr>
  </w:style>
  <w:style w:type="paragraph" w:styleId="Heading9">
    <w:name w:val="heading 9"/>
    <w:basedOn w:val="Normal"/>
    <w:next w:val="Normal"/>
    <w:link w:val="Heading9Char"/>
    <w:semiHidden/>
    <w:unhideWhenUsed/>
    <w:rsid w:val="003025C3"/>
    <w:pPr>
      <w:keepNext/>
      <w:keepLines/>
      <w:spacing w:before="40" w:after="0"/>
      <w:outlineLvl w:val="8"/>
    </w:pPr>
    <w:rPr>
      <w:rFonts w:asciiTheme="majorHAnsi" w:eastAsiaTheme="majorEastAsia" w:hAnsiTheme="majorHAnsi" w:cstheme="majorBidi"/>
      <w:i/>
      <w:iCs/>
      <w:color w:val="81818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4"/>
    <w:unhideWhenUsed/>
    <w:qFormat/>
    <w:rsid w:val="00F7784C"/>
    <w:pPr>
      <w:numPr>
        <w:numId w:val="29"/>
      </w:numPr>
      <w:spacing w:after="120"/>
    </w:pPr>
    <w:rPr>
      <w:rFonts w:eastAsiaTheme="minorHAnsi"/>
      <w:lang w:eastAsia="en-US"/>
    </w:rPr>
  </w:style>
  <w:style w:type="paragraph" w:styleId="ListBullet2">
    <w:name w:val="List Bullet 2"/>
    <w:uiPriority w:val="5"/>
    <w:unhideWhenUsed/>
    <w:qFormat/>
    <w:rsid w:val="00F7784C"/>
    <w:pPr>
      <w:numPr>
        <w:ilvl w:val="1"/>
        <w:numId w:val="29"/>
      </w:numPr>
      <w:spacing w:after="120"/>
    </w:pPr>
    <w:rPr>
      <w:rFonts w:eastAsiaTheme="minorHAnsi"/>
      <w:lang w:eastAsia="en-US"/>
    </w:rPr>
  </w:style>
  <w:style w:type="paragraph" w:styleId="ListBullet3">
    <w:name w:val="List Bullet 3"/>
    <w:uiPriority w:val="6"/>
    <w:unhideWhenUsed/>
    <w:qFormat/>
    <w:rsid w:val="00F7784C"/>
    <w:pPr>
      <w:numPr>
        <w:ilvl w:val="2"/>
        <w:numId w:val="29"/>
      </w:numPr>
      <w:spacing w:after="120"/>
    </w:pPr>
    <w:rPr>
      <w:rFonts w:eastAsiaTheme="minorHAnsi"/>
      <w:lang w:eastAsia="en-US"/>
    </w:rPr>
  </w:style>
  <w:style w:type="paragraph" w:styleId="ListNumber">
    <w:name w:val="List Number"/>
    <w:basedOn w:val="Normal"/>
    <w:uiPriority w:val="7"/>
    <w:unhideWhenUsed/>
    <w:qFormat/>
    <w:rsid w:val="005E2E18"/>
    <w:pPr>
      <w:numPr>
        <w:numId w:val="30"/>
      </w:numPr>
      <w:spacing w:after="120"/>
    </w:pPr>
    <w:rPr>
      <w:rFonts w:eastAsiaTheme="minorHAnsi"/>
      <w:lang w:eastAsia="en-US"/>
    </w:rPr>
  </w:style>
  <w:style w:type="paragraph" w:styleId="ListNumber2">
    <w:name w:val="List Number 2"/>
    <w:basedOn w:val="Normal"/>
    <w:uiPriority w:val="8"/>
    <w:unhideWhenUsed/>
    <w:qFormat/>
    <w:rsid w:val="005E2E18"/>
    <w:pPr>
      <w:numPr>
        <w:ilvl w:val="1"/>
        <w:numId w:val="30"/>
      </w:numPr>
      <w:spacing w:after="120"/>
    </w:pPr>
    <w:rPr>
      <w:rFonts w:eastAsiaTheme="minorHAnsi"/>
      <w:lang w:eastAsia="en-US"/>
    </w:rPr>
  </w:style>
  <w:style w:type="paragraph" w:styleId="ListNumber3">
    <w:name w:val="List Number 3"/>
    <w:basedOn w:val="Normal"/>
    <w:uiPriority w:val="9"/>
    <w:unhideWhenUsed/>
    <w:qFormat/>
    <w:rsid w:val="005E2E18"/>
    <w:pPr>
      <w:numPr>
        <w:ilvl w:val="2"/>
        <w:numId w:val="30"/>
      </w:numPr>
      <w:spacing w:after="120"/>
    </w:pPr>
    <w:rPr>
      <w:rFonts w:eastAsiaTheme="minorHAnsi"/>
      <w:lang w:eastAsia="en-US"/>
    </w:rPr>
  </w:style>
  <w:style w:type="character" w:styleId="Hyperlink">
    <w:name w:val="Hyperlink"/>
    <w:basedOn w:val="DefaultParagraphFont"/>
    <w:semiHidden/>
    <w:rsid w:val="00707184"/>
    <w:rPr>
      <w:color w:val="0563C1" w:themeColor="hyperlink"/>
      <w:u w:val="single"/>
    </w:rPr>
  </w:style>
  <w:style w:type="paragraph" w:styleId="Header">
    <w:name w:val="header"/>
    <w:basedOn w:val="Normal"/>
    <w:link w:val="HeaderChar"/>
    <w:semiHidden/>
    <w:rsid w:val="00880CBE"/>
    <w:pPr>
      <w:tabs>
        <w:tab w:val="center" w:pos="4513"/>
        <w:tab w:val="right" w:pos="9026"/>
      </w:tabs>
      <w:spacing w:line="240" w:lineRule="auto"/>
    </w:pPr>
  </w:style>
  <w:style w:type="character" w:customStyle="1" w:styleId="HeaderChar">
    <w:name w:val="Header Char"/>
    <w:basedOn w:val="DefaultParagraphFont"/>
    <w:link w:val="Header"/>
    <w:rsid w:val="00880CBE"/>
  </w:style>
  <w:style w:type="paragraph" w:styleId="Footer">
    <w:name w:val="footer"/>
    <w:basedOn w:val="Normal"/>
    <w:link w:val="FooterChar"/>
    <w:semiHidden/>
    <w:rsid w:val="008F66E5"/>
    <w:pPr>
      <w:tabs>
        <w:tab w:val="center" w:pos="4513"/>
        <w:tab w:val="right" w:pos="9026"/>
      </w:tabs>
      <w:spacing w:after="0"/>
      <w:jc w:val="right"/>
    </w:pPr>
  </w:style>
  <w:style w:type="character" w:customStyle="1" w:styleId="FooterChar">
    <w:name w:val="Footer Char"/>
    <w:basedOn w:val="DefaultParagraphFont"/>
    <w:link w:val="Footer"/>
    <w:semiHidden/>
    <w:rsid w:val="008F66E5"/>
  </w:style>
  <w:style w:type="table" w:styleId="TableGrid">
    <w:name w:val="Table Grid"/>
    <w:basedOn w:val="TableNormal"/>
    <w:rsid w:val="00880CB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64E4"/>
    <w:rPr>
      <w:color w:val="808080"/>
    </w:rPr>
  </w:style>
  <w:style w:type="paragraph" w:customStyle="1" w:styleId="SubHeading">
    <w:name w:val="Sub Heading"/>
    <w:basedOn w:val="Normal"/>
    <w:uiPriority w:val="3"/>
    <w:qFormat/>
    <w:rsid w:val="00CB467A"/>
    <w:pPr>
      <w:spacing w:after="0"/>
    </w:pPr>
    <w:rPr>
      <w:rFonts w:asciiTheme="majorHAnsi" w:hAnsiTheme="majorHAnsi"/>
      <w:b/>
      <w:color w:val="EC008C" w:themeColor="accent2"/>
    </w:rPr>
  </w:style>
  <w:style w:type="paragraph" w:styleId="BalloonText">
    <w:name w:val="Balloon Text"/>
    <w:basedOn w:val="Normal"/>
    <w:link w:val="BalloonTextChar"/>
    <w:semiHidden/>
    <w:unhideWhenUsed/>
    <w:rsid w:val="00FC7A6B"/>
    <w:pPr>
      <w:spacing w:line="240" w:lineRule="auto"/>
    </w:pPr>
    <w:rPr>
      <w:rFonts w:ascii="Segoe UI" w:hAnsi="Segoe UI" w:cs="Segoe UI"/>
    </w:rPr>
  </w:style>
  <w:style w:type="character" w:customStyle="1" w:styleId="BalloonTextChar">
    <w:name w:val="Balloon Text Char"/>
    <w:basedOn w:val="DefaultParagraphFont"/>
    <w:link w:val="BalloonText"/>
    <w:semiHidden/>
    <w:rsid w:val="00FC7A6B"/>
    <w:rPr>
      <w:rFonts w:ascii="Segoe UI" w:hAnsi="Segoe UI" w:cs="Segoe UI"/>
    </w:rPr>
  </w:style>
  <w:style w:type="character" w:styleId="UnresolvedMention">
    <w:name w:val="Unresolved Mention"/>
    <w:basedOn w:val="DefaultParagraphFont"/>
    <w:uiPriority w:val="99"/>
    <w:semiHidden/>
    <w:unhideWhenUsed/>
    <w:rsid w:val="003A6E28"/>
    <w:rPr>
      <w:color w:val="808080"/>
      <w:shd w:val="clear" w:color="auto" w:fill="E6E6E6"/>
    </w:rPr>
  </w:style>
  <w:style w:type="table" w:customStyle="1" w:styleId="BitCStationery1">
    <w:name w:val="BitC Stationery 1"/>
    <w:basedOn w:val="TableNormal"/>
    <w:uiPriority w:val="99"/>
    <w:rsid w:val="00B40967"/>
    <w:pPr>
      <w:spacing w:after="85" w:line="240" w:lineRule="auto"/>
    </w:pPr>
    <w:tblPr>
      <w:tblBorders>
        <w:top w:val="single" w:sz="4" w:space="0" w:color="6C6C7A" w:themeColor="text1"/>
        <w:bottom w:val="single" w:sz="4" w:space="0" w:color="6C6C7A" w:themeColor="text1"/>
        <w:insideH w:val="single" w:sz="4" w:space="0" w:color="6C6C7A" w:themeColor="text1"/>
      </w:tblBorders>
      <w:tblCellMar>
        <w:top w:w="85" w:type="dxa"/>
      </w:tblCellMar>
    </w:tblPr>
    <w:tblStylePr w:type="firstRow">
      <w:rPr>
        <w:b/>
      </w:rPr>
      <w:tblPr/>
      <w:tcPr>
        <w:tcBorders>
          <w:top w:val="single" w:sz="24" w:space="0" w:color="223D74" w:themeColor="accent1"/>
          <w:left w:val="nil"/>
          <w:bottom w:val="nil"/>
          <w:right w:val="nil"/>
          <w:insideH w:val="nil"/>
          <w:insideV w:val="nil"/>
          <w:tl2br w:val="nil"/>
          <w:tr2bl w:val="nil"/>
        </w:tcBorders>
      </w:tcPr>
    </w:tblStylePr>
    <w:tblStylePr w:type="lastRow">
      <w:tblPr/>
      <w:tcPr>
        <w:tcBorders>
          <w:top w:val="nil"/>
          <w:left w:val="nil"/>
          <w:bottom w:val="single" w:sz="12" w:space="0" w:color="223D74" w:themeColor="accent1"/>
          <w:right w:val="nil"/>
          <w:insideH w:val="nil"/>
          <w:insideV w:val="nil"/>
          <w:tl2br w:val="nil"/>
          <w:tr2bl w:val="nil"/>
        </w:tcBorders>
      </w:tcPr>
    </w:tblStylePr>
  </w:style>
  <w:style w:type="table" w:customStyle="1" w:styleId="BitCTableDefault">
    <w:name w:val="BitC Table Default"/>
    <w:basedOn w:val="TableNormal"/>
    <w:uiPriority w:val="99"/>
    <w:rsid w:val="003025C3"/>
    <w:pPr>
      <w:spacing w:after="0" w:line="240" w:lineRule="auto"/>
    </w:pPr>
    <w:tblPr>
      <w:tblBorders>
        <w:top w:val="single" w:sz="4" w:space="0" w:color="223D74" w:themeColor="accent1"/>
        <w:bottom w:val="single" w:sz="4" w:space="0" w:color="223D74" w:themeColor="accent1"/>
        <w:insideH w:val="single" w:sz="4" w:space="0" w:color="223D74" w:themeColor="accent1"/>
      </w:tblBorders>
      <w:tblCellMar>
        <w:top w:w="57" w:type="dxa"/>
        <w:left w:w="57" w:type="dxa"/>
        <w:bottom w:w="57" w:type="dxa"/>
        <w:right w:w="57" w:type="dxa"/>
      </w:tblCellMar>
    </w:tblPr>
    <w:tblStylePr w:type="firstRow">
      <w:rPr>
        <w:b/>
      </w:rPr>
    </w:tblStylePr>
    <w:tblStylePr w:type="lastRow">
      <w:rPr>
        <w:b/>
        <w:caps/>
        <w:smallCaps w:val="0"/>
      </w:rPr>
      <w:tblPr/>
      <w:tcPr>
        <w:shd w:val="clear" w:color="auto" w:fill="223D74" w:themeFill="accent1"/>
      </w:tcPr>
    </w:tblStylePr>
  </w:style>
  <w:style w:type="paragraph" w:styleId="Caption">
    <w:name w:val="caption"/>
    <w:basedOn w:val="Normal"/>
    <w:next w:val="Normal"/>
    <w:uiPriority w:val="10"/>
    <w:unhideWhenUsed/>
    <w:qFormat/>
    <w:rsid w:val="003025C3"/>
    <w:pPr>
      <w:spacing w:before="40"/>
    </w:pPr>
    <w:rPr>
      <w:i/>
      <w:iCs/>
      <w:color w:val="223D74" w:themeColor="text2"/>
    </w:rPr>
  </w:style>
  <w:style w:type="character" w:customStyle="1" w:styleId="Heading1Char">
    <w:name w:val="Heading 1 Char"/>
    <w:basedOn w:val="DefaultParagraphFont"/>
    <w:link w:val="Heading1"/>
    <w:uiPriority w:val="1"/>
    <w:rsid w:val="005E2E18"/>
    <w:rPr>
      <w:rFonts w:asciiTheme="majorHAnsi" w:eastAsiaTheme="majorEastAsia" w:hAnsiTheme="majorHAnsi" w:cstheme="majorBidi"/>
      <w:b/>
      <w:color w:val="192D56" w:themeColor="accent1" w:themeShade="BF"/>
      <w:sz w:val="32"/>
      <w:szCs w:val="32"/>
    </w:rPr>
  </w:style>
  <w:style w:type="character" w:customStyle="1" w:styleId="Heading2Char">
    <w:name w:val="Heading 2 Char"/>
    <w:basedOn w:val="DefaultParagraphFont"/>
    <w:link w:val="Heading2"/>
    <w:uiPriority w:val="2"/>
    <w:rsid w:val="005E2E18"/>
    <w:rPr>
      <w:rFonts w:asciiTheme="majorHAnsi" w:eastAsiaTheme="majorEastAsia" w:hAnsiTheme="majorHAnsi" w:cstheme="majorBidi"/>
      <w:b/>
      <w:color w:val="192D56" w:themeColor="accent1" w:themeShade="BF"/>
      <w:sz w:val="26"/>
      <w:szCs w:val="26"/>
    </w:rPr>
  </w:style>
  <w:style w:type="numbering" w:styleId="111111">
    <w:name w:val="Outline List 2"/>
    <w:basedOn w:val="NoList"/>
    <w:semiHidden/>
    <w:unhideWhenUsed/>
    <w:rsid w:val="003025C3"/>
    <w:pPr>
      <w:numPr>
        <w:numId w:val="22"/>
      </w:numPr>
    </w:pPr>
  </w:style>
  <w:style w:type="numbering" w:styleId="1ai">
    <w:name w:val="Outline List 1"/>
    <w:basedOn w:val="NoList"/>
    <w:semiHidden/>
    <w:rsid w:val="003025C3"/>
    <w:pPr>
      <w:numPr>
        <w:numId w:val="23"/>
      </w:numPr>
    </w:pPr>
  </w:style>
  <w:style w:type="character" w:customStyle="1" w:styleId="Heading3Char">
    <w:name w:val="Heading 3 Char"/>
    <w:basedOn w:val="DefaultParagraphFont"/>
    <w:link w:val="Heading3"/>
    <w:semiHidden/>
    <w:rsid w:val="003025C3"/>
    <w:rPr>
      <w:rFonts w:asciiTheme="majorHAnsi" w:eastAsiaTheme="majorEastAsia" w:hAnsiTheme="majorHAnsi" w:cstheme="majorBidi"/>
      <w:color w:val="111E39" w:themeColor="accent1" w:themeShade="7F"/>
      <w:sz w:val="24"/>
      <w:szCs w:val="24"/>
    </w:rPr>
  </w:style>
  <w:style w:type="character" w:customStyle="1" w:styleId="Heading4Char">
    <w:name w:val="Heading 4 Char"/>
    <w:basedOn w:val="DefaultParagraphFont"/>
    <w:link w:val="Heading4"/>
    <w:semiHidden/>
    <w:rsid w:val="003025C3"/>
    <w:rPr>
      <w:rFonts w:asciiTheme="majorHAnsi" w:eastAsiaTheme="majorEastAsia" w:hAnsiTheme="majorHAnsi" w:cstheme="majorBidi"/>
      <w:i/>
      <w:iCs/>
      <w:color w:val="192D56" w:themeColor="accent1" w:themeShade="BF"/>
    </w:rPr>
  </w:style>
  <w:style w:type="character" w:customStyle="1" w:styleId="Heading5Char">
    <w:name w:val="Heading 5 Char"/>
    <w:basedOn w:val="DefaultParagraphFont"/>
    <w:link w:val="Heading5"/>
    <w:semiHidden/>
    <w:rsid w:val="003025C3"/>
    <w:rPr>
      <w:rFonts w:asciiTheme="majorHAnsi" w:eastAsiaTheme="majorEastAsia" w:hAnsiTheme="majorHAnsi" w:cstheme="majorBidi"/>
      <w:color w:val="192D56" w:themeColor="accent1" w:themeShade="BF"/>
    </w:rPr>
  </w:style>
  <w:style w:type="character" w:customStyle="1" w:styleId="Heading6Char">
    <w:name w:val="Heading 6 Char"/>
    <w:basedOn w:val="DefaultParagraphFont"/>
    <w:link w:val="Heading6"/>
    <w:semiHidden/>
    <w:rsid w:val="003025C3"/>
    <w:rPr>
      <w:rFonts w:asciiTheme="majorHAnsi" w:eastAsiaTheme="majorEastAsia" w:hAnsiTheme="majorHAnsi" w:cstheme="majorBidi"/>
      <w:color w:val="111E39" w:themeColor="accent1" w:themeShade="7F"/>
    </w:rPr>
  </w:style>
  <w:style w:type="character" w:customStyle="1" w:styleId="Heading7Char">
    <w:name w:val="Heading 7 Char"/>
    <w:basedOn w:val="DefaultParagraphFont"/>
    <w:link w:val="Heading7"/>
    <w:semiHidden/>
    <w:rsid w:val="003025C3"/>
    <w:rPr>
      <w:rFonts w:asciiTheme="majorHAnsi" w:eastAsiaTheme="majorEastAsia" w:hAnsiTheme="majorHAnsi" w:cstheme="majorBidi"/>
      <w:i/>
      <w:iCs/>
      <w:color w:val="111E39" w:themeColor="accent1" w:themeShade="7F"/>
    </w:rPr>
  </w:style>
  <w:style w:type="character" w:customStyle="1" w:styleId="Heading8Char">
    <w:name w:val="Heading 8 Char"/>
    <w:basedOn w:val="DefaultParagraphFont"/>
    <w:link w:val="Heading8"/>
    <w:semiHidden/>
    <w:rsid w:val="003025C3"/>
    <w:rPr>
      <w:rFonts w:asciiTheme="majorHAnsi" w:eastAsiaTheme="majorEastAsia" w:hAnsiTheme="majorHAnsi" w:cstheme="majorBidi"/>
      <w:color w:val="81818F" w:themeColor="text1" w:themeTint="D8"/>
      <w:sz w:val="21"/>
      <w:szCs w:val="21"/>
    </w:rPr>
  </w:style>
  <w:style w:type="character" w:customStyle="1" w:styleId="Heading9Char">
    <w:name w:val="Heading 9 Char"/>
    <w:basedOn w:val="DefaultParagraphFont"/>
    <w:link w:val="Heading9"/>
    <w:semiHidden/>
    <w:rsid w:val="003025C3"/>
    <w:rPr>
      <w:rFonts w:asciiTheme="majorHAnsi" w:eastAsiaTheme="majorEastAsia" w:hAnsiTheme="majorHAnsi" w:cstheme="majorBidi"/>
      <w:i/>
      <w:iCs/>
      <w:color w:val="81818F" w:themeColor="text1" w:themeTint="D8"/>
      <w:sz w:val="21"/>
      <w:szCs w:val="21"/>
    </w:rPr>
  </w:style>
  <w:style w:type="numbering" w:styleId="ArticleSection">
    <w:name w:val="Outline List 3"/>
    <w:basedOn w:val="NoList"/>
    <w:semiHidden/>
    <w:unhideWhenUsed/>
    <w:rsid w:val="003025C3"/>
    <w:pPr>
      <w:numPr>
        <w:numId w:val="24"/>
      </w:numPr>
    </w:pPr>
  </w:style>
  <w:style w:type="paragraph" w:styleId="Bibliography">
    <w:name w:val="Bibliography"/>
    <w:basedOn w:val="Normal"/>
    <w:next w:val="Normal"/>
    <w:uiPriority w:val="37"/>
    <w:semiHidden/>
    <w:unhideWhenUsed/>
    <w:rsid w:val="003025C3"/>
  </w:style>
  <w:style w:type="paragraph" w:styleId="BlockText">
    <w:name w:val="Block Text"/>
    <w:basedOn w:val="Normal"/>
    <w:semiHidden/>
    <w:rsid w:val="003025C3"/>
    <w:pPr>
      <w:pBdr>
        <w:top w:val="single" w:sz="2" w:space="10" w:color="223D74" w:themeColor="accent1"/>
        <w:left w:val="single" w:sz="2" w:space="10" w:color="223D74" w:themeColor="accent1"/>
        <w:bottom w:val="single" w:sz="2" w:space="10" w:color="223D74" w:themeColor="accent1"/>
        <w:right w:val="single" w:sz="2" w:space="10" w:color="223D74" w:themeColor="accent1"/>
      </w:pBdr>
      <w:ind w:left="1152" w:right="1152"/>
    </w:pPr>
    <w:rPr>
      <w:rFonts w:eastAsiaTheme="minorEastAsia"/>
      <w:i/>
      <w:iCs/>
      <w:color w:val="223D74" w:themeColor="accent1"/>
    </w:rPr>
  </w:style>
  <w:style w:type="paragraph" w:styleId="BodyText">
    <w:name w:val="Body Text"/>
    <w:basedOn w:val="Normal"/>
    <w:link w:val="BodyTextChar"/>
    <w:semiHidden/>
    <w:rsid w:val="003025C3"/>
    <w:pPr>
      <w:spacing w:after="120"/>
    </w:pPr>
  </w:style>
  <w:style w:type="character" w:customStyle="1" w:styleId="BodyTextChar">
    <w:name w:val="Body Text Char"/>
    <w:basedOn w:val="DefaultParagraphFont"/>
    <w:link w:val="BodyText"/>
    <w:rsid w:val="003025C3"/>
  </w:style>
  <w:style w:type="paragraph" w:styleId="BodyText2">
    <w:name w:val="Body Text 2"/>
    <w:basedOn w:val="Normal"/>
    <w:link w:val="BodyText2Char"/>
    <w:semiHidden/>
    <w:rsid w:val="003025C3"/>
    <w:pPr>
      <w:spacing w:after="120" w:line="480" w:lineRule="auto"/>
    </w:pPr>
  </w:style>
  <w:style w:type="character" w:customStyle="1" w:styleId="BodyText2Char">
    <w:name w:val="Body Text 2 Char"/>
    <w:basedOn w:val="DefaultParagraphFont"/>
    <w:link w:val="BodyText2"/>
    <w:rsid w:val="003025C3"/>
  </w:style>
  <w:style w:type="paragraph" w:styleId="BodyText3">
    <w:name w:val="Body Text 3"/>
    <w:basedOn w:val="Normal"/>
    <w:link w:val="BodyText3Char"/>
    <w:semiHidden/>
    <w:rsid w:val="003025C3"/>
    <w:pPr>
      <w:spacing w:after="120"/>
    </w:pPr>
    <w:rPr>
      <w:sz w:val="16"/>
      <w:szCs w:val="16"/>
    </w:rPr>
  </w:style>
  <w:style w:type="character" w:customStyle="1" w:styleId="BodyText3Char">
    <w:name w:val="Body Text 3 Char"/>
    <w:basedOn w:val="DefaultParagraphFont"/>
    <w:link w:val="BodyText3"/>
    <w:rsid w:val="003025C3"/>
    <w:rPr>
      <w:sz w:val="16"/>
      <w:szCs w:val="16"/>
    </w:rPr>
  </w:style>
  <w:style w:type="paragraph" w:styleId="BodyTextFirstIndent">
    <w:name w:val="Body Text First Indent"/>
    <w:basedOn w:val="BodyText"/>
    <w:link w:val="BodyTextFirstIndentChar"/>
    <w:semiHidden/>
    <w:rsid w:val="003025C3"/>
    <w:pPr>
      <w:spacing w:after="220"/>
      <w:ind w:firstLine="360"/>
    </w:pPr>
  </w:style>
  <w:style w:type="character" w:customStyle="1" w:styleId="BodyTextFirstIndentChar">
    <w:name w:val="Body Text First Indent Char"/>
    <w:basedOn w:val="BodyTextChar"/>
    <w:link w:val="BodyTextFirstIndent"/>
    <w:rsid w:val="003025C3"/>
  </w:style>
  <w:style w:type="paragraph" w:styleId="BodyTextIndent">
    <w:name w:val="Body Text Indent"/>
    <w:basedOn w:val="Normal"/>
    <w:link w:val="BodyTextIndentChar"/>
    <w:semiHidden/>
    <w:rsid w:val="003025C3"/>
    <w:pPr>
      <w:spacing w:after="120"/>
      <w:ind w:left="283"/>
    </w:pPr>
  </w:style>
  <w:style w:type="character" w:customStyle="1" w:styleId="BodyTextIndentChar">
    <w:name w:val="Body Text Indent Char"/>
    <w:basedOn w:val="DefaultParagraphFont"/>
    <w:link w:val="BodyTextIndent"/>
    <w:rsid w:val="003025C3"/>
  </w:style>
  <w:style w:type="paragraph" w:styleId="BodyTextFirstIndent2">
    <w:name w:val="Body Text First Indent 2"/>
    <w:basedOn w:val="BodyTextIndent"/>
    <w:link w:val="BodyTextFirstIndent2Char"/>
    <w:semiHidden/>
    <w:rsid w:val="003025C3"/>
    <w:pPr>
      <w:spacing w:after="220"/>
      <w:ind w:left="360" w:firstLine="360"/>
    </w:pPr>
  </w:style>
  <w:style w:type="character" w:customStyle="1" w:styleId="BodyTextFirstIndent2Char">
    <w:name w:val="Body Text First Indent 2 Char"/>
    <w:basedOn w:val="BodyTextIndentChar"/>
    <w:link w:val="BodyTextFirstIndent2"/>
    <w:rsid w:val="003025C3"/>
  </w:style>
  <w:style w:type="paragraph" w:styleId="BodyTextIndent2">
    <w:name w:val="Body Text Indent 2"/>
    <w:basedOn w:val="Normal"/>
    <w:link w:val="BodyTextIndent2Char"/>
    <w:semiHidden/>
    <w:rsid w:val="003025C3"/>
    <w:pPr>
      <w:spacing w:after="120" w:line="480" w:lineRule="auto"/>
      <w:ind w:left="283"/>
    </w:pPr>
  </w:style>
  <w:style w:type="character" w:customStyle="1" w:styleId="BodyTextIndent2Char">
    <w:name w:val="Body Text Indent 2 Char"/>
    <w:basedOn w:val="DefaultParagraphFont"/>
    <w:link w:val="BodyTextIndent2"/>
    <w:rsid w:val="003025C3"/>
  </w:style>
  <w:style w:type="paragraph" w:styleId="BodyTextIndent3">
    <w:name w:val="Body Text Indent 3"/>
    <w:basedOn w:val="Normal"/>
    <w:link w:val="BodyTextIndent3Char"/>
    <w:semiHidden/>
    <w:rsid w:val="003025C3"/>
    <w:pPr>
      <w:spacing w:after="120"/>
      <w:ind w:left="283"/>
    </w:pPr>
    <w:rPr>
      <w:sz w:val="16"/>
      <w:szCs w:val="16"/>
    </w:rPr>
  </w:style>
  <w:style w:type="character" w:customStyle="1" w:styleId="BodyTextIndent3Char">
    <w:name w:val="Body Text Indent 3 Char"/>
    <w:basedOn w:val="DefaultParagraphFont"/>
    <w:link w:val="BodyTextIndent3"/>
    <w:rsid w:val="003025C3"/>
    <w:rPr>
      <w:sz w:val="16"/>
      <w:szCs w:val="16"/>
    </w:rPr>
  </w:style>
  <w:style w:type="character" w:styleId="BookTitle">
    <w:name w:val="Book Title"/>
    <w:basedOn w:val="DefaultParagraphFont"/>
    <w:uiPriority w:val="33"/>
    <w:semiHidden/>
    <w:rsid w:val="003025C3"/>
    <w:rPr>
      <w:b/>
      <w:bCs/>
      <w:i/>
      <w:iCs/>
      <w:spacing w:val="5"/>
    </w:rPr>
  </w:style>
  <w:style w:type="paragraph" w:styleId="Closing">
    <w:name w:val="Closing"/>
    <w:basedOn w:val="Normal"/>
    <w:link w:val="ClosingChar"/>
    <w:semiHidden/>
    <w:rsid w:val="003025C3"/>
    <w:pPr>
      <w:spacing w:after="0" w:line="240" w:lineRule="auto"/>
      <w:ind w:left="4252"/>
    </w:pPr>
  </w:style>
  <w:style w:type="character" w:customStyle="1" w:styleId="ClosingChar">
    <w:name w:val="Closing Char"/>
    <w:basedOn w:val="DefaultParagraphFont"/>
    <w:link w:val="Closing"/>
    <w:rsid w:val="003025C3"/>
  </w:style>
  <w:style w:type="character" w:styleId="CommentReference">
    <w:name w:val="annotation reference"/>
    <w:basedOn w:val="DefaultParagraphFont"/>
    <w:semiHidden/>
    <w:rsid w:val="003025C3"/>
    <w:rPr>
      <w:sz w:val="16"/>
      <w:szCs w:val="16"/>
    </w:rPr>
  </w:style>
  <w:style w:type="paragraph" w:styleId="CommentText">
    <w:name w:val="annotation text"/>
    <w:basedOn w:val="Normal"/>
    <w:link w:val="CommentTextChar"/>
    <w:semiHidden/>
    <w:rsid w:val="003025C3"/>
    <w:pPr>
      <w:spacing w:line="240" w:lineRule="auto"/>
    </w:pPr>
    <w:rPr>
      <w:sz w:val="20"/>
      <w:szCs w:val="20"/>
    </w:rPr>
  </w:style>
  <w:style w:type="character" w:customStyle="1" w:styleId="CommentTextChar">
    <w:name w:val="Comment Text Char"/>
    <w:basedOn w:val="DefaultParagraphFont"/>
    <w:link w:val="CommentText"/>
    <w:rsid w:val="003025C3"/>
    <w:rPr>
      <w:sz w:val="20"/>
      <w:szCs w:val="20"/>
    </w:rPr>
  </w:style>
  <w:style w:type="paragraph" w:styleId="CommentSubject">
    <w:name w:val="annotation subject"/>
    <w:basedOn w:val="CommentText"/>
    <w:next w:val="CommentText"/>
    <w:link w:val="CommentSubjectChar"/>
    <w:semiHidden/>
    <w:rsid w:val="003025C3"/>
    <w:rPr>
      <w:b/>
      <w:bCs/>
    </w:rPr>
  </w:style>
  <w:style w:type="character" w:customStyle="1" w:styleId="CommentSubjectChar">
    <w:name w:val="Comment Subject Char"/>
    <w:basedOn w:val="CommentTextChar"/>
    <w:link w:val="CommentSubject"/>
    <w:rsid w:val="003025C3"/>
    <w:rPr>
      <w:b/>
      <w:bCs/>
      <w:sz w:val="20"/>
      <w:szCs w:val="20"/>
    </w:rPr>
  </w:style>
  <w:style w:type="paragraph" w:styleId="Date">
    <w:name w:val="Date"/>
    <w:basedOn w:val="Normal"/>
    <w:next w:val="Normal"/>
    <w:link w:val="DateChar"/>
    <w:semiHidden/>
    <w:rsid w:val="003025C3"/>
  </w:style>
  <w:style w:type="character" w:customStyle="1" w:styleId="DateChar">
    <w:name w:val="Date Char"/>
    <w:basedOn w:val="DefaultParagraphFont"/>
    <w:link w:val="Date"/>
    <w:rsid w:val="003025C3"/>
  </w:style>
  <w:style w:type="paragraph" w:styleId="DocumentMap">
    <w:name w:val="Document Map"/>
    <w:basedOn w:val="Normal"/>
    <w:link w:val="DocumentMapChar"/>
    <w:semiHidden/>
    <w:rsid w:val="003025C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3025C3"/>
    <w:rPr>
      <w:rFonts w:ascii="Segoe UI" w:hAnsi="Segoe UI" w:cs="Segoe UI"/>
      <w:sz w:val="16"/>
      <w:szCs w:val="16"/>
    </w:rPr>
  </w:style>
  <w:style w:type="paragraph" w:styleId="E-mailSignature">
    <w:name w:val="E-mail Signature"/>
    <w:basedOn w:val="Normal"/>
    <w:link w:val="E-mailSignatureChar"/>
    <w:semiHidden/>
    <w:rsid w:val="003025C3"/>
    <w:pPr>
      <w:spacing w:after="0" w:line="240" w:lineRule="auto"/>
    </w:pPr>
  </w:style>
  <w:style w:type="character" w:customStyle="1" w:styleId="E-mailSignatureChar">
    <w:name w:val="E-mail Signature Char"/>
    <w:basedOn w:val="DefaultParagraphFont"/>
    <w:link w:val="E-mailSignature"/>
    <w:rsid w:val="003025C3"/>
  </w:style>
  <w:style w:type="character" w:styleId="Emphasis">
    <w:name w:val="Emphasis"/>
    <w:basedOn w:val="DefaultParagraphFont"/>
    <w:semiHidden/>
    <w:rsid w:val="003025C3"/>
    <w:rPr>
      <w:i/>
      <w:iCs/>
    </w:rPr>
  </w:style>
  <w:style w:type="character" w:styleId="EndnoteReference">
    <w:name w:val="endnote reference"/>
    <w:basedOn w:val="DefaultParagraphFont"/>
    <w:semiHidden/>
    <w:rsid w:val="003025C3"/>
    <w:rPr>
      <w:vertAlign w:val="superscript"/>
    </w:rPr>
  </w:style>
  <w:style w:type="paragraph" w:styleId="EndnoteText">
    <w:name w:val="endnote text"/>
    <w:basedOn w:val="Normal"/>
    <w:link w:val="EndnoteTextChar"/>
    <w:semiHidden/>
    <w:rsid w:val="003025C3"/>
    <w:pPr>
      <w:spacing w:after="0" w:line="240" w:lineRule="auto"/>
    </w:pPr>
    <w:rPr>
      <w:sz w:val="20"/>
      <w:szCs w:val="20"/>
    </w:rPr>
  </w:style>
  <w:style w:type="character" w:customStyle="1" w:styleId="EndnoteTextChar">
    <w:name w:val="Endnote Text Char"/>
    <w:basedOn w:val="DefaultParagraphFont"/>
    <w:link w:val="EndnoteText"/>
    <w:rsid w:val="003025C3"/>
    <w:rPr>
      <w:sz w:val="20"/>
      <w:szCs w:val="20"/>
    </w:rPr>
  </w:style>
  <w:style w:type="paragraph" w:styleId="EnvelopeAddress">
    <w:name w:val="envelope address"/>
    <w:basedOn w:val="Normal"/>
    <w:semiHidden/>
    <w:rsid w:val="003025C3"/>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rsid w:val="003025C3"/>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3025C3"/>
    <w:rPr>
      <w:color w:val="954F72" w:themeColor="followedHyperlink"/>
      <w:u w:val="single"/>
    </w:rPr>
  </w:style>
  <w:style w:type="character" w:styleId="FootnoteReference">
    <w:name w:val="footnote reference"/>
    <w:basedOn w:val="DefaultParagraphFont"/>
    <w:semiHidden/>
    <w:rsid w:val="003025C3"/>
    <w:rPr>
      <w:vertAlign w:val="superscript"/>
    </w:rPr>
  </w:style>
  <w:style w:type="paragraph" w:styleId="FootnoteText">
    <w:name w:val="footnote text"/>
    <w:basedOn w:val="Normal"/>
    <w:link w:val="FootnoteTextChar"/>
    <w:semiHidden/>
    <w:rsid w:val="003025C3"/>
    <w:pPr>
      <w:spacing w:after="0" w:line="240" w:lineRule="auto"/>
    </w:pPr>
    <w:rPr>
      <w:sz w:val="20"/>
      <w:szCs w:val="20"/>
    </w:rPr>
  </w:style>
  <w:style w:type="character" w:customStyle="1" w:styleId="FootnoteTextChar">
    <w:name w:val="Footnote Text Char"/>
    <w:basedOn w:val="DefaultParagraphFont"/>
    <w:link w:val="FootnoteText"/>
    <w:rsid w:val="003025C3"/>
    <w:rPr>
      <w:sz w:val="20"/>
      <w:szCs w:val="20"/>
    </w:rPr>
  </w:style>
  <w:style w:type="character" w:styleId="Hashtag">
    <w:name w:val="Hashtag"/>
    <w:basedOn w:val="DefaultParagraphFont"/>
    <w:uiPriority w:val="99"/>
    <w:semiHidden/>
    <w:unhideWhenUsed/>
    <w:rsid w:val="003025C3"/>
    <w:rPr>
      <w:color w:val="2B579A"/>
      <w:shd w:val="clear" w:color="auto" w:fill="E1DFDD"/>
    </w:rPr>
  </w:style>
  <w:style w:type="character" w:styleId="HTMLAcronym">
    <w:name w:val="HTML Acronym"/>
    <w:basedOn w:val="DefaultParagraphFont"/>
    <w:semiHidden/>
    <w:rsid w:val="003025C3"/>
  </w:style>
  <w:style w:type="paragraph" w:styleId="HTMLAddress">
    <w:name w:val="HTML Address"/>
    <w:basedOn w:val="Normal"/>
    <w:link w:val="HTMLAddressChar"/>
    <w:semiHidden/>
    <w:rsid w:val="003025C3"/>
    <w:pPr>
      <w:spacing w:after="0" w:line="240" w:lineRule="auto"/>
    </w:pPr>
    <w:rPr>
      <w:i/>
      <w:iCs/>
    </w:rPr>
  </w:style>
  <w:style w:type="character" w:customStyle="1" w:styleId="HTMLAddressChar">
    <w:name w:val="HTML Address Char"/>
    <w:basedOn w:val="DefaultParagraphFont"/>
    <w:link w:val="HTMLAddress"/>
    <w:rsid w:val="003025C3"/>
    <w:rPr>
      <w:i/>
      <w:iCs/>
    </w:rPr>
  </w:style>
  <w:style w:type="character" w:styleId="HTMLCite">
    <w:name w:val="HTML Cite"/>
    <w:basedOn w:val="DefaultParagraphFont"/>
    <w:semiHidden/>
    <w:rsid w:val="003025C3"/>
    <w:rPr>
      <w:i/>
      <w:iCs/>
    </w:rPr>
  </w:style>
  <w:style w:type="character" w:styleId="HTMLCode">
    <w:name w:val="HTML Code"/>
    <w:basedOn w:val="DefaultParagraphFont"/>
    <w:semiHidden/>
    <w:rsid w:val="003025C3"/>
    <w:rPr>
      <w:rFonts w:ascii="Consolas" w:hAnsi="Consolas"/>
      <w:sz w:val="20"/>
      <w:szCs w:val="20"/>
    </w:rPr>
  </w:style>
  <w:style w:type="character" w:styleId="HTMLDefinition">
    <w:name w:val="HTML Definition"/>
    <w:basedOn w:val="DefaultParagraphFont"/>
    <w:semiHidden/>
    <w:rsid w:val="003025C3"/>
    <w:rPr>
      <w:i/>
      <w:iCs/>
    </w:rPr>
  </w:style>
  <w:style w:type="character" w:styleId="HTMLKeyboard">
    <w:name w:val="HTML Keyboard"/>
    <w:basedOn w:val="DefaultParagraphFont"/>
    <w:semiHidden/>
    <w:rsid w:val="003025C3"/>
    <w:rPr>
      <w:rFonts w:ascii="Consolas" w:hAnsi="Consolas"/>
      <w:sz w:val="20"/>
      <w:szCs w:val="20"/>
    </w:rPr>
  </w:style>
  <w:style w:type="paragraph" w:styleId="HTMLPreformatted">
    <w:name w:val="HTML Preformatted"/>
    <w:basedOn w:val="Normal"/>
    <w:link w:val="HTMLPreformattedChar"/>
    <w:semiHidden/>
    <w:rsid w:val="003025C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3025C3"/>
    <w:rPr>
      <w:rFonts w:ascii="Consolas" w:hAnsi="Consolas"/>
      <w:sz w:val="20"/>
      <w:szCs w:val="20"/>
    </w:rPr>
  </w:style>
  <w:style w:type="character" w:styleId="HTMLSample">
    <w:name w:val="HTML Sample"/>
    <w:basedOn w:val="DefaultParagraphFont"/>
    <w:semiHidden/>
    <w:rsid w:val="003025C3"/>
    <w:rPr>
      <w:rFonts w:ascii="Consolas" w:hAnsi="Consolas"/>
      <w:sz w:val="24"/>
      <w:szCs w:val="24"/>
    </w:rPr>
  </w:style>
  <w:style w:type="character" w:styleId="HTMLTypewriter">
    <w:name w:val="HTML Typewriter"/>
    <w:basedOn w:val="DefaultParagraphFont"/>
    <w:semiHidden/>
    <w:unhideWhenUsed/>
    <w:rsid w:val="003025C3"/>
    <w:rPr>
      <w:rFonts w:ascii="Consolas" w:hAnsi="Consolas"/>
      <w:sz w:val="20"/>
      <w:szCs w:val="20"/>
    </w:rPr>
  </w:style>
  <w:style w:type="character" w:styleId="HTMLVariable">
    <w:name w:val="HTML Variable"/>
    <w:basedOn w:val="DefaultParagraphFont"/>
    <w:semiHidden/>
    <w:unhideWhenUsed/>
    <w:rsid w:val="003025C3"/>
    <w:rPr>
      <w:i/>
      <w:iCs/>
    </w:rPr>
  </w:style>
  <w:style w:type="paragraph" w:styleId="Index1">
    <w:name w:val="index 1"/>
    <w:basedOn w:val="Normal"/>
    <w:next w:val="Normal"/>
    <w:autoRedefine/>
    <w:semiHidden/>
    <w:rsid w:val="003025C3"/>
    <w:pPr>
      <w:spacing w:after="0" w:line="240" w:lineRule="auto"/>
      <w:ind w:left="180" w:hanging="180"/>
    </w:pPr>
  </w:style>
  <w:style w:type="paragraph" w:styleId="Index2">
    <w:name w:val="index 2"/>
    <w:basedOn w:val="Normal"/>
    <w:next w:val="Normal"/>
    <w:autoRedefine/>
    <w:semiHidden/>
    <w:rsid w:val="003025C3"/>
    <w:pPr>
      <w:spacing w:after="0" w:line="240" w:lineRule="auto"/>
      <w:ind w:left="360" w:hanging="180"/>
    </w:pPr>
  </w:style>
  <w:style w:type="paragraph" w:styleId="Index3">
    <w:name w:val="index 3"/>
    <w:basedOn w:val="Normal"/>
    <w:next w:val="Normal"/>
    <w:autoRedefine/>
    <w:semiHidden/>
    <w:rsid w:val="003025C3"/>
    <w:pPr>
      <w:spacing w:after="0" w:line="240" w:lineRule="auto"/>
      <w:ind w:left="540" w:hanging="180"/>
    </w:pPr>
  </w:style>
  <w:style w:type="paragraph" w:styleId="Index4">
    <w:name w:val="index 4"/>
    <w:basedOn w:val="Normal"/>
    <w:next w:val="Normal"/>
    <w:autoRedefine/>
    <w:semiHidden/>
    <w:rsid w:val="003025C3"/>
    <w:pPr>
      <w:spacing w:after="0" w:line="240" w:lineRule="auto"/>
      <w:ind w:left="720" w:hanging="180"/>
    </w:pPr>
  </w:style>
  <w:style w:type="paragraph" w:styleId="Index5">
    <w:name w:val="index 5"/>
    <w:basedOn w:val="Normal"/>
    <w:next w:val="Normal"/>
    <w:autoRedefine/>
    <w:semiHidden/>
    <w:rsid w:val="003025C3"/>
    <w:pPr>
      <w:spacing w:after="0" w:line="240" w:lineRule="auto"/>
      <w:ind w:left="900" w:hanging="180"/>
    </w:pPr>
  </w:style>
  <w:style w:type="paragraph" w:styleId="Index6">
    <w:name w:val="index 6"/>
    <w:basedOn w:val="Normal"/>
    <w:next w:val="Normal"/>
    <w:autoRedefine/>
    <w:semiHidden/>
    <w:rsid w:val="003025C3"/>
    <w:pPr>
      <w:spacing w:after="0" w:line="240" w:lineRule="auto"/>
      <w:ind w:left="1080" w:hanging="180"/>
    </w:pPr>
  </w:style>
  <w:style w:type="paragraph" w:styleId="Index7">
    <w:name w:val="index 7"/>
    <w:basedOn w:val="Normal"/>
    <w:next w:val="Normal"/>
    <w:autoRedefine/>
    <w:semiHidden/>
    <w:rsid w:val="003025C3"/>
    <w:pPr>
      <w:spacing w:after="0" w:line="240" w:lineRule="auto"/>
      <w:ind w:left="1260" w:hanging="180"/>
    </w:pPr>
  </w:style>
  <w:style w:type="paragraph" w:styleId="Index8">
    <w:name w:val="index 8"/>
    <w:basedOn w:val="Normal"/>
    <w:next w:val="Normal"/>
    <w:autoRedefine/>
    <w:semiHidden/>
    <w:rsid w:val="003025C3"/>
    <w:pPr>
      <w:spacing w:after="0" w:line="240" w:lineRule="auto"/>
      <w:ind w:left="1440" w:hanging="180"/>
    </w:pPr>
  </w:style>
  <w:style w:type="paragraph" w:styleId="Index9">
    <w:name w:val="index 9"/>
    <w:basedOn w:val="Normal"/>
    <w:next w:val="Normal"/>
    <w:autoRedefine/>
    <w:semiHidden/>
    <w:rsid w:val="003025C3"/>
    <w:pPr>
      <w:spacing w:after="0" w:line="240" w:lineRule="auto"/>
      <w:ind w:left="1620" w:hanging="180"/>
    </w:pPr>
  </w:style>
  <w:style w:type="paragraph" w:styleId="IndexHeading">
    <w:name w:val="index heading"/>
    <w:basedOn w:val="Normal"/>
    <w:next w:val="Index1"/>
    <w:semiHidden/>
    <w:rsid w:val="003025C3"/>
    <w:rPr>
      <w:rFonts w:asciiTheme="majorHAnsi" w:eastAsiaTheme="majorEastAsia" w:hAnsiTheme="majorHAnsi" w:cstheme="majorBidi"/>
      <w:b/>
      <w:bCs/>
    </w:rPr>
  </w:style>
  <w:style w:type="character" w:styleId="IntenseEmphasis">
    <w:name w:val="Intense Emphasis"/>
    <w:basedOn w:val="DefaultParagraphFont"/>
    <w:uiPriority w:val="21"/>
    <w:semiHidden/>
    <w:rsid w:val="003025C3"/>
    <w:rPr>
      <w:i/>
      <w:iCs/>
      <w:color w:val="223D74" w:themeColor="accent1"/>
    </w:rPr>
  </w:style>
  <w:style w:type="paragraph" w:styleId="IntenseQuote">
    <w:name w:val="Intense Quote"/>
    <w:basedOn w:val="Normal"/>
    <w:next w:val="Normal"/>
    <w:link w:val="IntenseQuoteChar"/>
    <w:uiPriority w:val="30"/>
    <w:semiHidden/>
    <w:rsid w:val="003025C3"/>
    <w:pPr>
      <w:pBdr>
        <w:top w:val="single" w:sz="4" w:space="10" w:color="223D74" w:themeColor="accent1"/>
        <w:bottom w:val="single" w:sz="4" w:space="10" w:color="223D74" w:themeColor="accent1"/>
      </w:pBdr>
      <w:spacing w:before="360" w:after="360"/>
      <w:ind w:left="864" w:right="864"/>
      <w:jc w:val="center"/>
    </w:pPr>
    <w:rPr>
      <w:i/>
      <w:iCs/>
      <w:color w:val="223D74" w:themeColor="accent1"/>
    </w:rPr>
  </w:style>
  <w:style w:type="character" w:customStyle="1" w:styleId="IntenseQuoteChar">
    <w:name w:val="Intense Quote Char"/>
    <w:basedOn w:val="DefaultParagraphFont"/>
    <w:link w:val="IntenseQuote"/>
    <w:uiPriority w:val="30"/>
    <w:rsid w:val="003025C3"/>
    <w:rPr>
      <w:i/>
      <w:iCs/>
      <w:color w:val="223D74" w:themeColor="accent1"/>
    </w:rPr>
  </w:style>
  <w:style w:type="character" w:styleId="IntenseReference">
    <w:name w:val="Intense Reference"/>
    <w:basedOn w:val="DefaultParagraphFont"/>
    <w:uiPriority w:val="32"/>
    <w:semiHidden/>
    <w:rsid w:val="003025C3"/>
    <w:rPr>
      <w:b/>
      <w:bCs/>
      <w:smallCaps/>
      <w:color w:val="223D74" w:themeColor="accent1"/>
      <w:spacing w:val="5"/>
    </w:rPr>
  </w:style>
  <w:style w:type="character" w:styleId="LineNumber">
    <w:name w:val="line number"/>
    <w:basedOn w:val="DefaultParagraphFont"/>
    <w:semiHidden/>
    <w:rsid w:val="003025C3"/>
  </w:style>
  <w:style w:type="paragraph" w:styleId="List">
    <w:name w:val="List"/>
    <w:basedOn w:val="Normal"/>
    <w:semiHidden/>
    <w:rsid w:val="003025C3"/>
    <w:pPr>
      <w:ind w:left="283" w:hanging="283"/>
      <w:contextualSpacing/>
    </w:pPr>
  </w:style>
  <w:style w:type="paragraph" w:styleId="List2">
    <w:name w:val="List 2"/>
    <w:basedOn w:val="Normal"/>
    <w:semiHidden/>
    <w:rsid w:val="003025C3"/>
    <w:pPr>
      <w:ind w:left="566" w:hanging="283"/>
      <w:contextualSpacing/>
    </w:pPr>
  </w:style>
  <w:style w:type="paragraph" w:styleId="List3">
    <w:name w:val="List 3"/>
    <w:basedOn w:val="Normal"/>
    <w:semiHidden/>
    <w:rsid w:val="003025C3"/>
    <w:pPr>
      <w:ind w:left="849" w:hanging="283"/>
      <w:contextualSpacing/>
    </w:pPr>
  </w:style>
  <w:style w:type="paragraph" w:styleId="List4">
    <w:name w:val="List 4"/>
    <w:basedOn w:val="Normal"/>
    <w:semiHidden/>
    <w:rsid w:val="003025C3"/>
    <w:pPr>
      <w:ind w:left="1132" w:hanging="283"/>
      <w:contextualSpacing/>
    </w:pPr>
  </w:style>
  <w:style w:type="paragraph" w:styleId="List5">
    <w:name w:val="List 5"/>
    <w:basedOn w:val="Normal"/>
    <w:semiHidden/>
    <w:rsid w:val="003025C3"/>
    <w:pPr>
      <w:ind w:left="1415" w:hanging="283"/>
      <w:contextualSpacing/>
    </w:pPr>
  </w:style>
  <w:style w:type="paragraph" w:styleId="ListBullet4">
    <w:name w:val="List Bullet 4"/>
    <w:basedOn w:val="Normal"/>
    <w:semiHidden/>
    <w:rsid w:val="003025C3"/>
    <w:pPr>
      <w:numPr>
        <w:numId w:val="25"/>
      </w:numPr>
      <w:contextualSpacing/>
    </w:pPr>
  </w:style>
  <w:style w:type="paragraph" w:styleId="ListBullet5">
    <w:name w:val="List Bullet 5"/>
    <w:basedOn w:val="Normal"/>
    <w:semiHidden/>
    <w:rsid w:val="003025C3"/>
    <w:pPr>
      <w:numPr>
        <w:numId w:val="26"/>
      </w:numPr>
      <w:contextualSpacing/>
    </w:pPr>
  </w:style>
  <w:style w:type="paragraph" w:styleId="ListContinue">
    <w:name w:val="List Continue"/>
    <w:basedOn w:val="Normal"/>
    <w:semiHidden/>
    <w:rsid w:val="003025C3"/>
    <w:pPr>
      <w:spacing w:after="120"/>
      <w:ind w:left="283"/>
      <w:contextualSpacing/>
    </w:pPr>
  </w:style>
  <w:style w:type="paragraph" w:styleId="ListContinue2">
    <w:name w:val="List Continue 2"/>
    <w:basedOn w:val="Normal"/>
    <w:semiHidden/>
    <w:rsid w:val="003025C3"/>
    <w:pPr>
      <w:spacing w:after="120"/>
      <w:ind w:left="566"/>
      <w:contextualSpacing/>
    </w:pPr>
  </w:style>
  <w:style w:type="paragraph" w:styleId="ListContinue3">
    <w:name w:val="List Continue 3"/>
    <w:basedOn w:val="Normal"/>
    <w:semiHidden/>
    <w:rsid w:val="003025C3"/>
    <w:pPr>
      <w:spacing w:after="120"/>
      <w:ind w:left="849"/>
      <w:contextualSpacing/>
    </w:pPr>
  </w:style>
  <w:style w:type="paragraph" w:styleId="ListContinue4">
    <w:name w:val="List Continue 4"/>
    <w:basedOn w:val="Normal"/>
    <w:semiHidden/>
    <w:rsid w:val="003025C3"/>
    <w:pPr>
      <w:spacing w:after="120"/>
      <w:ind w:left="1132"/>
      <w:contextualSpacing/>
    </w:pPr>
  </w:style>
  <w:style w:type="paragraph" w:styleId="ListContinue5">
    <w:name w:val="List Continue 5"/>
    <w:basedOn w:val="Normal"/>
    <w:semiHidden/>
    <w:rsid w:val="003025C3"/>
    <w:pPr>
      <w:spacing w:after="120"/>
      <w:ind w:left="1415"/>
      <w:contextualSpacing/>
    </w:pPr>
  </w:style>
  <w:style w:type="paragraph" w:styleId="ListNumber4">
    <w:name w:val="List Number 4"/>
    <w:basedOn w:val="Normal"/>
    <w:semiHidden/>
    <w:rsid w:val="003025C3"/>
    <w:pPr>
      <w:numPr>
        <w:numId w:val="27"/>
      </w:numPr>
      <w:contextualSpacing/>
    </w:pPr>
  </w:style>
  <w:style w:type="paragraph" w:styleId="ListNumber5">
    <w:name w:val="List Number 5"/>
    <w:basedOn w:val="Normal"/>
    <w:semiHidden/>
    <w:rsid w:val="003025C3"/>
    <w:pPr>
      <w:numPr>
        <w:numId w:val="28"/>
      </w:numPr>
      <w:contextualSpacing/>
    </w:pPr>
  </w:style>
  <w:style w:type="paragraph" w:styleId="ListParagraph">
    <w:name w:val="List Paragraph"/>
    <w:basedOn w:val="Normal"/>
    <w:uiPriority w:val="34"/>
    <w:semiHidden/>
    <w:rsid w:val="003025C3"/>
    <w:pPr>
      <w:ind w:left="720"/>
      <w:contextualSpacing/>
    </w:pPr>
  </w:style>
  <w:style w:type="paragraph" w:styleId="MacroText">
    <w:name w:val="macro"/>
    <w:link w:val="MacroTextChar"/>
    <w:semiHidden/>
    <w:rsid w:val="003025C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rsid w:val="003025C3"/>
    <w:rPr>
      <w:rFonts w:ascii="Consolas" w:hAnsi="Consolas"/>
      <w:sz w:val="20"/>
      <w:szCs w:val="20"/>
    </w:rPr>
  </w:style>
  <w:style w:type="character" w:styleId="Mention">
    <w:name w:val="Mention"/>
    <w:basedOn w:val="DefaultParagraphFont"/>
    <w:uiPriority w:val="99"/>
    <w:semiHidden/>
    <w:unhideWhenUsed/>
    <w:rsid w:val="003025C3"/>
    <w:rPr>
      <w:color w:val="2B579A"/>
      <w:shd w:val="clear" w:color="auto" w:fill="E1DFDD"/>
    </w:rPr>
  </w:style>
  <w:style w:type="paragraph" w:styleId="MessageHeader">
    <w:name w:val="Message Header"/>
    <w:basedOn w:val="Normal"/>
    <w:link w:val="MessageHeaderChar"/>
    <w:semiHidden/>
    <w:rsid w:val="003025C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3025C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3025C3"/>
    <w:pPr>
      <w:spacing w:after="0" w:line="240" w:lineRule="auto"/>
    </w:pPr>
  </w:style>
  <w:style w:type="paragraph" w:styleId="NormalWeb">
    <w:name w:val="Normal (Web)"/>
    <w:basedOn w:val="Normal"/>
    <w:semiHidden/>
    <w:rsid w:val="003025C3"/>
    <w:rPr>
      <w:rFonts w:ascii="Times New Roman" w:hAnsi="Times New Roman" w:cs="Times New Roman"/>
    </w:rPr>
  </w:style>
  <w:style w:type="paragraph" w:styleId="NormalIndent">
    <w:name w:val="Normal Indent"/>
    <w:basedOn w:val="Normal"/>
    <w:semiHidden/>
    <w:rsid w:val="003025C3"/>
    <w:pPr>
      <w:ind w:left="720"/>
    </w:pPr>
  </w:style>
  <w:style w:type="paragraph" w:styleId="NoteHeading">
    <w:name w:val="Note Heading"/>
    <w:basedOn w:val="Normal"/>
    <w:next w:val="Normal"/>
    <w:link w:val="NoteHeadingChar"/>
    <w:semiHidden/>
    <w:rsid w:val="003025C3"/>
    <w:pPr>
      <w:spacing w:after="0" w:line="240" w:lineRule="auto"/>
    </w:pPr>
  </w:style>
  <w:style w:type="character" w:customStyle="1" w:styleId="NoteHeadingChar">
    <w:name w:val="Note Heading Char"/>
    <w:basedOn w:val="DefaultParagraphFont"/>
    <w:link w:val="NoteHeading"/>
    <w:rsid w:val="003025C3"/>
  </w:style>
  <w:style w:type="character" w:styleId="PageNumber">
    <w:name w:val="page number"/>
    <w:basedOn w:val="DefaultParagraphFont"/>
    <w:semiHidden/>
    <w:rsid w:val="003025C3"/>
  </w:style>
  <w:style w:type="paragraph" w:styleId="PlainText">
    <w:name w:val="Plain Text"/>
    <w:basedOn w:val="Normal"/>
    <w:link w:val="PlainTextChar"/>
    <w:semiHidden/>
    <w:rsid w:val="003025C3"/>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3025C3"/>
    <w:rPr>
      <w:rFonts w:ascii="Consolas" w:hAnsi="Consolas"/>
      <w:sz w:val="21"/>
      <w:szCs w:val="21"/>
    </w:rPr>
  </w:style>
  <w:style w:type="paragraph" w:styleId="Quote">
    <w:name w:val="Quote"/>
    <w:basedOn w:val="Normal"/>
    <w:next w:val="Normal"/>
    <w:link w:val="QuoteChar"/>
    <w:uiPriority w:val="29"/>
    <w:semiHidden/>
    <w:rsid w:val="003025C3"/>
    <w:pPr>
      <w:spacing w:before="200" w:after="160"/>
      <w:ind w:left="864" w:right="864"/>
      <w:jc w:val="center"/>
    </w:pPr>
    <w:rPr>
      <w:i/>
      <w:iCs/>
      <w:color w:val="8F8F9C" w:themeColor="text1" w:themeTint="BF"/>
    </w:rPr>
  </w:style>
  <w:style w:type="character" w:customStyle="1" w:styleId="QuoteChar">
    <w:name w:val="Quote Char"/>
    <w:basedOn w:val="DefaultParagraphFont"/>
    <w:link w:val="Quote"/>
    <w:uiPriority w:val="29"/>
    <w:rsid w:val="003025C3"/>
    <w:rPr>
      <w:i/>
      <w:iCs/>
      <w:color w:val="8F8F9C" w:themeColor="text1" w:themeTint="BF"/>
    </w:rPr>
  </w:style>
  <w:style w:type="paragraph" w:styleId="Salutation">
    <w:name w:val="Salutation"/>
    <w:basedOn w:val="Normal"/>
    <w:next w:val="Normal"/>
    <w:link w:val="SalutationChar"/>
    <w:semiHidden/>
    <w:rsid w:val="003025C3"/>
  </w:style>
  <w:style w:type="character" w:customStyle="1" w:styleId="SalutationChar">
    <w:name w:val="Salutation Char"/>
    <w:basedOn w:val="DefaultParagraphFont"/>
    <w:link w:val="Salutation"/>
    <w:rsid w:val="003025C3"/>
  </w:style>
  <w:style w:type="paragraph" w:styleId="Signature">
    <w:name w:val="Signature"/>
    <w:basedOn w:val="Normal"/>
    <w:link w:val="SignatureChar"/>
    <w:semiHidden/>
    <w:rsid w:val="003025C3"/>
    <w:pPr>
      <w:spacing w:after="0" w:line="240" w:lineRule="auto"/>
      <w:ind w:left="4252"/>
    </w:pPr>
  </w:style>
  <w:style w:type="character" w:customStyle="1" w:styleId="SignatureChar">
    <w:name w:val="Signature Char"/>
    <w:basedOn w:val="DefaultParagraphFont"/>
    <w:link w:val="Signature"/>
    <w:rsid w:val="003025C3"/>
  </w:style>
  <w:style w:type="character" w:styleId="SmartHyperlink">
    <w:name w:val="Smart Hyperlink"/>
    <w:basedOn w:val="DefaultParagraphFont"/>
    <w:uiPriority w:val="99"/>
    <w:semiHidden/>
    <w:unhideWhenUsed/>
    <w:rsid w:val="003025C3"/>
    <w:rPr>
      <w:u w:val="dotted"/>
    </w:rPr>
  </w:style>
  <w:style w:type="character" w:styleId="Strong">
    <w:name w:val="Strong"/>
    <w:basedOn w:val="DefaultParagraphFont"/>
    <w:semiHidden/>
    <w:rsid w:val="003025C3"/>
    <w:rPr>
      <w:b/>
      <w:bCs/>
    </w:rPr>
  </w:style>
  <w:style w:type="paragraph" w:styleId="Subtitle">
    <w:name w:val="Subtitle"/>
    <w:basedOn w:val="Normal"/>
    <w:next w:val="Normal"/>
    <w:link w:val="SubtitleChar"/>
    <w:semiHidden/>
    <w:rsid w:val="003025C3"/>
    <w:pPr>
      <w:numPr>
        <w:ilvl w:val="1"/>
      </w:numPr>
      <w:spacing w:after="160"/>
    </w:pPr>
    <w:rPr>
      <w:rFonts w:eastAsiaTheme="minorEastAsia"/>
      <w:color w:val="9E9EAA" w:themeColor="text1" w:themeTint="A5"/>
      <w:spacing w:val="15"/>
      <w:sz w:val="22"/>
      <w:szCs w:val="22"/>
    </w:rPr>
  </w:style>
  <w:style w:type="character" w:customStyle="1" w:styleId="SubtitleChar">
    <w:name w:val="Subtitle Char"/>
    <w:basedOn w:val="DefaultParagraphFont"/>
    <w:link w:val="Subtitle"/>
    <w:rsid w:val="003025C3"/>
    <w:rPr>
      <w:rFonts w:eastAsiaTheme="minorEastAsia"/>
      <w:color w:val="9E9EAA" w:themeColor="text1" w:themeTint="A5"/>
      <w:spacing w:val="15"/>
      <w:sz w:val="22"/>
      <w:szCs w:val="22"/>
    </w:rPr>
  </w:style>
  <w:style w:type="character" w:styleId="SubtleEmphasis">
    <w:name w:val="Subtle Emphasis"/>
    <w:basedOn w:val="DefaultParagraphFont"/>
    <w:uiPriority w:val="19"/>
    <w:semiHidden/>
    <w:rsid w:val="003025C3"/>
    <w:rPr>
      <w:i/>
      <w:iCs/>
      <w:color w:val="8F8F9C" w:themeColor="text1" w:themeTint="BF"/>
    </w:rPr>
  </w:style>
  <w:style w:type="character" w:styleId="SubtleReference">
    <w:name w:val="Subtle Reference"/>
    <w:basedOn w:val="DefaultParagraphFont"/>
    <w:uiPriority w:val="31"/>
    <w:semiHidden/>
    <w:rsid w:val="003025C3"/>
    <w:rPr>
      <w:smallCaps/>
      <w:color w:val="9E9EAA" w:themeColor="text1" w:themeTint="A5"/>
    </w:rPr>
  </w:style>
  <w:style w:type="paragraph" w:styleId="TableofAuthorities">
    <w:name w:val="table of authorities"/>
    <w:basedOn w:val="Normal"/>
    <w:next w:val="Normal"/>
    <w:semiHidden/>
    <w:rsid w:val="003025C3"/>
    <w:pPr>
      <w:spacing w:after="0"/>
      <w:ind w:left="180" w:hanging="180"/>
    </w:pPr>
  </w:style>
  <w:style w:type="paragraph" w:styleId="TableofFigures">
    <w:name w:val="table of figures"/>
    <w:basedOn w:val="Normal"/>
    <w:next w:val="Normal"/>
    <w:semiHidden/>
    <w:rsid w:val="003025C3"/>
    <w:pPr>
      <w:spacing w:after="0"/>
    </w:pPr>
  </w:style>
  <w:style w:type="paragraph" w:styleId="Title">
    <w:name w:val="Title"/>
    <w:basedOn w:val="Normal"/>
    <w:next w:val="Normal"/>
    <w:link w:val="TitleChar"/>
    <w:semiHidden/>
    <w:rsid w:val="003025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025C3"/>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rsid w:val="003025C3"/>
    <w:pPr>
      <w:spacing w:before="120"/>
    </w:pPr>
    <w:rPr>
      <w:rFonts w:asciiTheme="majorHAnsi" w:eastAsiaTheme="majorEastAsia" w:hAnsiTheme="majorHAnsi" w:cstheme="majorBidi"/>
      <w:b/>
      <w:bCs/>
    </w:rPr>
  </w:style>
  <w:style w:type="paragraph" w:styleId="TOC1">
    <w:name w:val="toc 1"/>
    <w:basedOn w:val="Normal"/>
    <w:next w:val="Normal"/>
    <w:autoRedefine/>
    <w:semiHidden/>
    <w:rsid w:val="003025C3"/>
    <w:pPr>
      <w:spacing w:after="100"/>
    </w:pPr>
  </w:style>
  <w:style w:type="paragraph" w:styleId="TOC2">
    <w:name w:val="toc 2"/>
    <w:basedOn w:val="Normal"/>
    <w:next w:val="Normal"/>
    <w:autoRedefine/>
    <w:semiHidden/>
    <w:rsid w:val="003025C3"/>
    <w:pPr>
      <w:spacing w:after="100"/>
      <w:ind w:left="180"/>
    </w:pPr>
  </w:style>
  <w:style w:type="paragraph" w:styleId="TOC3">
    <w:name w:val="toc 3"/>
    <w:basedOn w:val="Normal"/>
    <w:next w:val="Normal"/>
    <w:autoRedefine/>
    <w:semiHidden/>
    <w:rsid w:val="003025C3"/>
    <w:pPr>
      <w:spacing w:after="100"/>
      <w:ind w:left="360"/>
    </w:pPr>
  </w:style>
  <w:style w:type="paragraph" w:styleId="TOC4">
    <w:name w:val="toc 4"/>
    <w:basedOn w:val="Normal"/>
    <w:next w:val="Normal"/>
    <w:autoRedefine/>
    <w:semiHidden/>
    <w:rsid w:val="003025C3"/>
    <w:pPr>
      <w:spacing w:after="100"/>
      <w:ind w:left="540"/>
    </w:pPr>
  </w:style>
  <w:style w:type="paragraph" w:styleId="TOC5">
    <w:name w:val="toc 5"/>
    <w:basedOn w:val="Normal"/>
    <w:next w:val="Normal"/>
    <w:autoRedefine/>
    <w:semiHidden/>
    <w:rsid w:val="003025C3"/>
    <w:pPr>
      <w:spacing w:after="100"/>
      <w:ind w:left="720"/>
    </w:pPr>
  </w:style>
  <w:style w:type="paragraph" w:styleId="TOC6">
    <w:name w:val="toc 6"/>
    <w:basedOn w:val="Normal"/>
    <w:next w:val="Normal"/>
    <w:autoRedefine/>
    <w:semiHidden/>
    <w:rsid w:val="003025C3"/>
    <w:pPr>
      <w:spacing w:after="100"/>
      <w:ind w:left="900"/>
    </w:pPr>
  </w:style>
  <w:style w:type="paragraph" w:styleId="TOC7">
    <w:name w:val="toc 7"/>
    <w:basedOn w:val="Normal"/>
    <w:next w:val="Normal"/>
    <w:autoRedefine/>
    <w:semiHidden/>
    <w:rsid w:val="003025C3"/>
    <w:pPr>
      <w:spacing w:after="100"/>
      <w:ind w:left="1080"/>
    </w:pPr>
  </w:style>
  <w:style w:type="paragraph" w:styleId="TOC8">
    <w:name w:val="toc 8"/>
    <w:basedOn w:val="Normal"/>
    <w:next w:val="Normal"/>
    <w:autoRedefine/>
    <w:semiHidden/>
    <w:rsid w:val="003025C3"/>
    <w:pPr>
      <w:spacing w:after="100"/>
      <w:ind w:left="1260"/>
    </w:pPr>
  </w:style>
  <w:style w:type="paragraph" w:styleId="TOC9">
    <w:name w:val="toc 9"/>
    <w:basedOn w:val="Normal"/>
    <w:next w:val="Normal"/>
    <w:autoRedefine/>
    <w:semiHidden/>
    <w:rsid w:val="003025C3"/>
    <w:pPr>
      <w:spacing w:after="100"/>
      <w:ind w:left="1440"/>
    </w:pPr>
  </w:style>
  <w:style w:type="paragraph" w:styleId="TOCHeading">
    <w:name w:val="TOC Heading"/>
    <w:basedOn w:val="Heading1"/>
    <w:next w:val="Normal"/>
    <w:uiPriority w:val="39"/>
    <w:semiHidden/>
    <w:unhideWhenUsed/>
    <w:rsid w:val="003025C3"/>
    <w:pPr>
      <w:spacing w:before="240" w:after="0" w:line="220" w:lineRule="atLeast"/>
      <w:outlineLvl w:val="9"/>
    </w:pPr>
  </w:style>
  <w:style w:type="numbering" w:customStyle="1" w:styleId="BITCBullets">
    <w:name w:val="BITC Bullets"/>
    <w:uiPriority w:val="99"/>
    <w:rsid w:val="00F7784C"/>
    <w:pPr>
      <w:numPr>
        <w:numId w:val="29"/>
      </w:numPr>
    </w:pPr>
  </w:style>
  <w:style w:type="numbering" w:customStyle="1" w:styleId="BITCListNumbers">
    <w:name w:val="BITC List Numbers"/>
    <w:uiPriority w:val="99"/>
    <w:rsid w:val="00F7784C"/>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ergy.zerowastescotland.org.uk/content/resource-efficiency-wor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BITC%20CORE%20WORD%20TEMPLATES%20UPDATE%20MARCH\BITC%20Blank.dotx" TargetMode="External"/></Relationships>
</file>

<file path=word/theme/theme1.xml><?xml version="1.0" encoding="utf-8"?>
<a:theme xmlns:a="http://schemas.openxmlformats.org/drawingml/2006/main" name="Office Theme">
  <a:themeElements>
    <a:clrScheme name="BitC">
      <a:dk1>
        <a:srgbClr val="6C6C7A"/>
      </a:dk1>
      <a:lt1>
        <a:srgbClr val="FFFFFF"/>
      </a:lt1>
      <a:dk2>
        <a:srgbClr val="223D74"/>
      </a:dk2>
      <a:lt2>
        <a:srgbClr val="FDB813"/>
      </a:lt2>
      <a:accent1>
        <a:srgbClr val="223D74"/>
      </a:accent1>
      <a:accent2>
        <a:srgbClr val="EC008C"/>
      </a:accent2>
      <a:accent3>
        <a:srgbClr val="00AEEF"/>
      </a:accent3>
      <a:accent4>
        <a:srgbClr val="72BF44"/>
      </a:accent4>
      <a:accent5>
        <a:srgbClr val="662D91"/>
      </a:accent5>
      <a:accent6>
        <a:srgbClr val="F37032"/>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BEE4B4A0B73E4D93593A5299477025" ma:contentTypeVersion="11" ma:contentTypeDescription="Create a new document." ma:contentTypeScope="" ma:versionID="f145dcb2e607ff642984c7adcc5028a3">
  <xsd:schema xmlns:xsd="http://www.w3.org/2001/XMLSchema" xmlns:xs="http://www.w3.org/2001/XMLSchema" xmlns:p="http://schemas.microsoft.com/office/2006/metadata/properties" xmlns:ns3="7778dbe9-f657-42b8-a2e5-f21c08a2b9ed" xmlns:ns4="bb632f3a-c850-471c-b15a-bbebfdf05a71" targetNamespace="http://schemas.microsoft.com/office/2006/metadata/properties" ma:root="true" ma:fieldsID="b5c4c9a4f3e2efaec785430fb03cf295" ns3:_="" ns4:_="">
    <xsd:import namespace="7778dbe9-f657-42b8-a2e5-f21c08a2b9ed"/>
    <xsd:import namespace="bb632f3a-c850-471c-b15a-bbebfdf05a7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8dbe9-f657-42b8-a2e5-f21c08a2b9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632f3a-c850-471c-b15a-bbebfdf05a7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D19819-2EAB-4F6C-82EF-C12A2BF5F27E}">
  <ds:schemaRefs>
    <ds:schemaRef ds:uri="http://schemas.openxmlformats.org/officeDocument/2006/bibliography"/>
  </ds:schemaRefs>
</ds:datastoreItem>
</file>

<file path=customXml/itemProps2.xml><?xml version="1.0" encoding="utf-8"?>
<ds:datastoreItem xmlns:ds="http://schemas.openxmlformats.org/officeDocument/2006/customXml" ds:itemID="{CD2C6291-4EEC-4FE3-A2F6-25B30DEFD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8dbe9-f657-42b8-a2e5-f21c08a2b9ed"/>
    <ds:schemaRef ds:uri="bb632f3a-c850-471c-b15a-bbebfdf05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915A6-12F9-4F85-9163-78CB7EC2122A}">
  <ds:schemaRefs>
    <ds:schemaRef ds:uri="http://schemas.microsoft.com/sharepoint/v3/contenttype/forms"/>
  </ds:schemaRefs>
</ds:datastoreItem>
</file>

<file path=customXml/itemProps4.xml><?xml version="1.0" encoding="utf-8"?>
<ds:datastoreItem xmlns:ds="http://schemas.openxmlformats.org/officeDocument/2006/customXml" ds:itemID="{A5F0C6D8-0A1E-4ABD-BAE2-3818EFF17F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BITC Blank</Template>
  <TotalTime>1</TotalTime>
  <Pages>5</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Ramsey</dc:creator>
  <cp:keywords/>
  <dc:description/>
  <cp:lastModifiedBy>Vaso Makri</cp:lastModifiedBy>
  <cp:revision>2</cp:revision>
  <cp:lastPrinted>2020-08-04T09:47:00Z</cp:lastPrinted>
  <dcterms:created xsi:type="dcterms:W3CDTF">2020-11-10T12:09:00Z</dcterms:created>
  <dcterms:modified xsi:type="dcterms:W3CDTF">2020-11-10T12:09:00Z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tterhead">
    <vt:bool>true</vt:bool>
  </property>
  <property fmtid="{D5CDD505-2E9C-101B-9397-08002B2CF9AE}" pid="3" name="Office">
    <vt:lpwstr>London</vt:lpwstr>
  </property>
  <property fmtid="{D5CDD505-2E9C-101B-9397-08002B2CF9AE}" pid="4" name="ContentTypeId">
    <vt:lpwstr>0x01010002BEE4B4A0B73E4D93593A5299477025</vt:lpwstr>
  </property>
</Properties>
</file>